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C50" w:rsidRPr="005F0407" w:rsidRDefault="00FD4C50" w:rsidP="00FD4C50">
      <w:pPr>
        <w:pStyle w:val="Sidehoved"/>
        <w:rPr>
          <w:rFonts w:ascii="Times New Roman" w:hAnsi="Times New Roman" w:cs="Times New Roman"/>
          <w:sz w:val="20"/>
          <w:szCs w:val="24"/>
          <w:lang w:val="en-US"/>
        </w:rPr>
      </w:pPr>
      <w:r w:rsidRPr="005F0407">
        <w:rPr>
          <w:rFonts w:ascii="Times New Roman" w:hAnsi="Times New Roman" w:cs="Times New Roman"/>
          <w:sz w:val="20"/>
          <w:szCs w:val="24"/>
          <w:lang w:val="en-US"/>
        </w:rPr>
        <w:t>ESREA - European Society for Research on the Education of Adults</w:t>
      </w:r>
    </w:p>
    <w:p w:rsidR="00FD4C50" w:rsidRPr="005F0407" w:rsidRDefault="00FD4C50" w:rsidP="00FD4C50">
      <w:pPr>
        <w:pStyle w:val="Sidehoved"/>
        <w:rPr>
          <w:rFonts w:ascii="Times New Roman" w:hAnsi="Times New Roman" w:cs="Times New Roman"/>
          <w:sz w:val="20"/>
          <w:szCs w:val="24"/>
          <w:lang w:val="en-US"/>
        </w:rPr>
      </w:pPr>
      <w:r w:rsidRPr="005F0407">
        <w:rPr>
          <w:rFonts w:ascii="Times New Roman" w:hAnsi="Times New Roman" w:cs="Times New Roman"/>
          <w:sz w:val="20"/>
          <w:szCs w:val="24"/>
          <w:lang w:val="en-US"/>
        </w:rPr>
        <w:t>LHBN - Life History and Biography Network</w:t>
      </w:r>
    </w:p>
    <w:p w:rsidR="00FD4C50" w:rsidRPr="005F0407" w:rsidRDefault="00FD4C50" w:rsidP="00FD4C50">
      <w:pPr>
        <w:pStyle w:val="Sidehoved"/>
        <w:rPr>
          <w:rFonts w:ascii="Times New Roman" w:hAnsi="Times New Roman" w:cs="Times New Roman"/>
          <w:sz w:val="20"/>
          <w:szCs w:val="24"/>
          <w:lang w:val="en-US"/>
        </w:rPr>
      </w:pPr>
      <w:r w:rsidRPr="005F0407">
        <w:rPr>
          <w:rFonts w:ascii="Times New Roman" w:hAnsi="Times New Roman" w:cs="Times New Roman"/>
          <w:sz w:val="20"/>
          <w:szCs w:val="24"/>
          <w:lang w:val="en-US"/>
        </w:rPr>
        <w:t>‘Discourses we live by’ (How) Do they benefit the world we live in?</w:t>
      </w:r>
    </w:p>
    <w:p w:rsidR="00FD4C50" w:rsidRPr="005F0407" w:rsidRDefault="00FD4C50" w:rsidP="00FD4C50">
      <w:pPr>
        <w:pStyle w:val="Sidehoved"/>
        <w:rPr>
          <w:rFonts w:ascii="Times New Roman" w:hAnsi="Times New Roman" w:cs="Times New Roman"/>
          <w:sz w:val="20"/>
          <w:szCs w:val="24"/>
          <w:lang w:val="en-US"/>
        </w:rPr>
      </w:pPr>
      <w:r w:rsidRPr="005F0407">
        <w:rPr>
          <w:rFonts w:ascii="Times New Roman" w:hAnsi="Times New Roman" w:cs="Times New Roman"/>
          <w:sz w:val="20"/>
          <w:szCs w:val="24"/>
          <w:lang w:val="en-US"/>
        </w:rPr>
        <w:t>25th Annual Conference, 2-5th March 2017</w:t>
      </w:r>
    </w:p>
    <w:p w:rsidR="00FD4C50" w:rsidRPr="009778B6" w:rsidRDefault="00FD4C50" w:rsidP="00FD4C50">
      <w:pPr>
        <w:pStyle w:val="Sidehoved"/>
        <w:rPr>
          <w:rFonts w:ascii="Times New Roman" w:hAnsi="Times New Roman" w:cs="Times New Roman"/>
          <w:sz w:val="20"/>
          <w:szCs w:val="24"/>
          <w:lang w:val="fr-CH"/>
        </w:rPr>
      </w:pPr>
      <w:r w:rsidRPr="009778B6">
        <w:rPr>
          <w:rFonts w:ascii="Times New Roman" w:hAnsi="Times New Roman" w:cs="Times New Roman"/>
          <w:sz w:val="20"/>
          <w:szCs w:val="24"/>
          <w:lang w:val="fr-CH"/>
        </w:rPr>
        <w:t>University of Aarhus, Copenhagen, Denmark</w:t>
      </w:r>
    </w:p>
    <w:p w:rsidR="00FD4C50" w:rsidRPr="009778B6" w:rsidRDefault="00FD4C50" w:rsidP="00FD4C50">
      <w:pPr>
        <w:spacing w:after="0"/>
        <w:jc w:val="both"/>
        <w:rPr>
          <w:rFonts w:ascii="Times New Roman" w:hAnsi="Times New Roman" w:cs="Times New Roman"/>
          <w:sz w:val="24"/>
          <w:szCs w:val="24"/>
        </w:rPr>
      </w:pPr>
    </w:p>
    <w:p w:rsidR="00EB5D61" w:rsidRPr="009778B6" w:rsidRDefault="00EB5D61" w:rsidP="00FD4C50">
      <w:pPr>
        <w:spacing w:after="0"/>
        <w:jc w:val="both"/>
        <w:rPr>
          <w:rFonts w:ascii="Times New Roman" w:hAnsi="Times New Roman" w:cs="Times New Roman"/>
          <w:sz w:val="24"/>
          <w:szCs w:val="24"/>
        </w:rPr>
      </w:pPr>
    </w:p>
    <w:p w:rsidR="00EB5D61" w:rsidRPr="009778B6" w:rsidRDefault="00EB5D61" w:rsidP="00EB5D61">
      <w:pPr>
        <w:pBdr>
          <w:bottom w:val="single" w:sz="4" w:space="1" w:color="auto"/>
        </w:pBdr>
        <w:spacing w:after="0"/>
        <w:jc w:val="both"/>
        <w:rPr>
          <w:rFonts w:ascii="Times New Roman" w:hAnsi="Times New Roman" w:cs="Times New Roman"/>
          <w:b/>
          <w:sz w:val="24"/>
          <w:szCs w:val="24"/>
        </w:rPr>
      </w:pPr>
      <w:r w:rsidRPr="009778B6">
        <w:rPr>
          <w:rFonts w:ascii="Times New Roman" w:hAnsi="Times New Roman" w:cs="Times New Roman"/>
          <w:b/>
          <w:sz w:val="24"/>
          <w:szCs w:val="24"/>
        </w:rPr>
        <w:t>French version p.1 – English version p.2</w:t>
      </w:r>
    </w:p>
    <w:p w:rsidR="00EB5D61" w:rsidRPr="009778B6" w:rsidRDefault="00EB5D61" w:rsidP="00FD4C50">
      <w:pPr>
        <w:spacing w:after="0"/>
        <w:jc w:val="both"/>
        <w:rPr>
          <w:rFonts w:ascii="Times New Roman" w:hAnsi="Times New Roman" w:cs="Times New Roman"/>
          <w:sz w:val="24"/>
          <w:szCs w:val="24"/>
        </w:rPr>
      </w:pPr>
    </w:p>
    <w:p w:rsidR="00EB5D61" w:rsidRPr="009778B6" w:rsidRDefault="00EB5D61" w:rsidP="00FD4C50">
      <w:pPr>
        <w:spacing w:after="0"/>
        <w:jc w:val="both"/>
        <w:rPr>
          <w:rFonts w:ascii="Times New Roman" w:hAnsi="Times New Roman" w:cs="Times New Roman"/>
          <w:sz w:val="24"/>
          <w:szCs w:val="24"/>
        </w:rPr>
      </w:pPr>
    </w:p>
    <w:p w:rsidR="00EB5D61" w:rsidRPr="005F3A20" w:rsidRDefault="00EB5D61" w:rsidP="00EB5D61">
      <w:pPr>
        <w:spacing w:after="0"/>
        <w:jc w:val="both"/>
        <w:rPr>
          <w:rFonts w:ascii="Times New Roman" w:hAnsi="Times New Roman" w:cs="Times New Roman"/>
          <w:b/>
          <w:sz w:val="28"/>
          <w:szCs w:val="24"/>
        </w:rPr>
      </w:pPr>
      <w:r>
        <w:rPr>
          <w:rFonts w:ascii="Times New Roman" w:hAnsi="Times New Roman" w:cs="Times New Roman"/>
          <w:b/>
          <w:sz w:val="28"/>
          <w:szCs w:val="24"/>
        </w:rPr>
        <w:t>Discours normatifs et</w:t>
      </w:r>
      <w:r w:rsidRPr="005F3A20">
        <w:rPr>
          <w:rFonts w:ascii="Times New Roman" w:hAnsi="Times New Roman" w:cs="Times New Roman"/>
          <w:b/>
          <w:sz w:val="28"/>
          <w:szCs w:val="24"/>
        </w:rPr>
        <w:t xml:space="preserve"> </w:t>
      </w:r>
      <w:r>
        <w:rPr>
          <w:rFonts w:ascii="Times New Roman" w:hAnsi="Times New Roman" w:cs="Times New Roman"/>
          <w:b/>
          <w:sz w:val="28"/>
          <w:szCs w:val="24"/>
        </w:rPr>
        <w:t>reconversion professionnelle </w:t>
      </w:r>
    </w:p>
    <w:p w:rsidR="00EB5D61" w:rsidRDefault="00EB5D61" w:rsidP="00EB5D61">
      <w:pPr>
        <w:spacing w:after="0"/>
        <w:jc w:val="both"/>
        <w:rPr>
          <w:rFonts w:ascii="Times New Roman" w:hAnsi="Times New Roman" w:cs="Times New Roman"/>
          <w:sz w:val="24"/>
          <w:szCs w:val="24"/>
        </w:rPr>
      </w:pPr>
    </w:p>
    <w:p w:rsidR="00EB5D61" w:rsidRDefault="00EB5D61" w:rsidP="00EB5D61">
      <w:pPr>
        <w:spacing w:after="0"/>
        <w:jc w:val="both"/>
        <w:rPr>
          <w:rFonts w:ascii="Times New Roman" w:hAnsi="Times New Roman" w:cs="Times New Roman"/>
          <w:sz w:val="24"/>
          <w:szCs w:val="24"/>
        </w:rPr>
      </w:pPr>
      <w:r>
        <w:rPr>
          <w:rFonts w:ascii="Times New Roman" w:hAnsi="Times New Roman" w:cs="Times New Roman"/>
          <w:sz w:val="24"/>
          <w:szCs w:val="24"/>
        </w:rPr>
        <w:t xml:space="preserve">La présente contribution propose une étude des différents types de discours et normes sociales susceptibles d’influencer les trajectoires professionnelles prises par l’individu. Notre champ d’analyse est délimité par les changements de carrière opérés sur une initiative individuelle. Dans le cadre d’une recherche doctorale en </w:t>
      </w:r>
      <w:r w:rsidRPr="00B473C6">
        <w:rPr>
          <w:rFonts w:ascii="Times New Roman" w:hAnsi="Times New Roman" w:cs="Times New Roman"/>
          <w:sz w:val="24"/>
          <w:szCs w:val="24"/>
        </w:rPr>
        <w:t>cours (</w:t>
      </w:r>
      <w:proofErr w:type="spellStart"/>
      <w:r w:rsidRPr="00B473C6">
        <w:rPr>
          <w:rFonts w:ascii="Times New Roman" w:hAnsi="Times New Roman" w:cs="Times New Roman"/>
          <w:sz w:val="24"/>
          <w:szCs w:val="24"/>
        </w:rPr>
        <w:t>Dirickx</w:t>
      </w:r>
      <w:proofErr w:type="spellEnd"/>
      <w:r w:rsidRPr="00B473C6">
        <w:rPr>
          <w:rFonts w:ascii="Times New Roman" w:hAnsi="Times New Roman" w:cs="Times New Roman"/>
          <w:sz w:val="24"/>
          <w:szCs w:val="24"/>
        </w:rPr>
        <w:t>, 2015), les</w:t>
      </w:r>
      <w:r>
        <w:rPr>
          <w:rFonts w:ascii="Times New Roman" w:hAnsi="Times New Roman" w:cs="Times New Roman"/>
          <w:sz w:val="24"/>
          <w:szCs w:val="24"/>
        </w:rPr>
        <w:t xml:space="preserve"> récits de vie recueillis auprès d’individus ayant réalisé des reconversions professionnelles semblent traduire un fait : les décisions prises au cours de ces bifurcations, bien qu’associées à un choix personnel fortement justifié, sont partiellement façonnées par des discours socio-normatifs.</w:t>
      </w:r>
    </w:p>
    <w:p w:rsidR="00EB5D61" w:rsidRDefault="00EB5D61" w:rsidP="00EB5D6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EB5D61" w:rsidRDefault="00EB5D61" w:rsidP="00EB5D61">
      <w:pPr>
        <w:spacing w:after="0"/>
        <w:jc w:val="both"/>
        <w:rPr>
          <w:rFonts w:ascii="Times New Roman" w:hAnsi="Times New Roman" w:cs="Times New Roman"/>
          <w:sz w:val="24"/>
          <w:szCs w:val="24"/>
        </w:rPr>
      </w:pPr>
      <w:r>
        <w:rPr>
          <w:rFonts w:ascii="Times New Roman" w:hAnsi="Times New Roman" w:cs="Times New Roman"/>
          <w:sz w:val="24"/>
          <w:szCs w:val="24"/>
        </w:rPr>
        <w:t>Les changements de carrière sont jalonnés d’une série d’étapes-charnières, dont les plus significatives se réfèrent à l’orientation professionnelle initialement choisie</w:t>
      </w:r>
      <w:r w:rsidRPr="006001E4">
        <w:rPr>
          <w:rFonts w:ascii="Times New Roman" w:hAnsi="Times New Roman" w:cs="Times New Roman"/>
          <w:sz w:val="24"/>
          <w:szCs w:val="24"/>
        </w:rPr>
        <w:t>,</w:t>
      </w:r>
      <w:r>
        <w:rPr>
          <w:rFonts w:ascii="Times New Roman" w:hAnsi="Times New Roman" w:cs="Times New Roman"/>
          <w:sz w:val="24"/>
          <w:szCs w:val="24"/>
        </w:rPr>
        <w:t xml:space="preserve"> à</w:t>
      </w:r>
      <w:r w:rsidRPr="006001E4">
        <w:rPr>
          <w:rFonts w:ascii="Times New Roman" w:hAnsi="Times New Roman" w:cs="Times New Roman"/>
          <w:sz w:val="24"/>
          <w:szCs w:val="24"/>
        </w:rPr>
        <w:t xml:space="preserve"> </w:t>
      </w:r>
      <w:r>
        <w:rPr>
          <w:rFonts w:ascii="Times New Roman" w:hAnsi="Times New Roman" w:cs="Times New Roman"/>
          <w:sz w:val="24"/>
          <w:szCs w:val="24"/>
        </w:rPr>
        <w:t>la révélation d’une tension identitaire avec son travail d’origine, à la décision de changer de</w:t>
      </w:r>
      <w:r w:rsidRPr="006001E4">
        <w:rPr>
          <w:rFonts w:ascii="Times New Roman" w:hAnsi="Times New Roman" w:cs="Times New Roman"/>
          <w:sz w:val="24"/>
          <w:szCs w:val="24"/>
        </w:rPr>
        <w:t xml:space="preserve"> mét</w:t>
      </w:r>
      <w:r>
        <w:rPr>
          <w:rFonts w:ascii="Times New Roman" w:hAnsi="Times New Roman" w:cs="Times New Roman"/>
          <w:sz w:val="24"/>
          <w:szCs w:val="24"/>
        </w:rPr>
        <w:t xml:space="preserve">ier et à la nouvelle voie professionnelle choisie. Une tendance se dégage des récits recueillis dans notre recherche : à chacun de ces moments-clés, le sujet manifeste une réceptivité plus ou moins consciente à des formes de </w:t>
      </w:r>
      <w:r w:rsidRPr="006001E4">
        <w:rPr>
          <w:rFonts w:ascii="Times New Roman" w:hAnsi="Times New Roman" w:cs="Times New Roman"/>
          <w:sz w:val="24"/>
          <w:szCs w:val="24"/>
        </w:rPr>
        <w:t xml:space="preserve">discours </w:t>
      </w:r>
      <w:r>
        <w:rPr>
          <w:rFonts w:ascii="Times New Roman" w:hAnsi="Times New Roman" w:cs="Times New Roman"/>
          <w:sz w:val="24"/>
          <w:szCs w:val="24"/>
        </w:rPr>
        <w:t>sociaux aux propriétés normative</w:t>
      </w:r>
      <w:r w:rsidRPr="006001E4">
        <w:rPr>
          <w:rFonts w:ascii="Times New Roman" w:hAnsi="Times New Roman" w:cs="Times New Roman"/>
          <w:sz w:val="24"/>
          <w:szCs w:val="24"/>
        </w:rPr>
        <w:t>s</w:t>
      </w:r>
      <w:r>
        <w:rPr>
          <w:rFonts w:ascii="Times New Roman" w:hAnsi="Times New Roman" w:cs="Times New Roman"/>
          <w:sz w:val="24"/>
          <w:szCs w:val="24"/>
        </w:rPr>
        <w:t>, voire prescriptive</w:t>
      </w:r>
      <w:r w:rsidRPr="006001E4">
        <w:rPr>
          <w:rFonts w:ascii="Times New Roman" w:hAnsi="Times New Roman" w:cs="Times New Roman"/>
          <w:sz w:val="24"/>
          <w:szCs w:val="24"/>
        </w:rPr>
        <w:t>s</w:t>
      </w:r>
      <w:r>
        <w:rPr>
          <w:rFonts w:ascii="Times New Roman" w:hAnsi="Times New Roman" w:cs="Times New Roman"/>
          <w:sz w:val="24"/>
          <w:szCs w:val="24"/>
        </w:rPr>
        <w:t xml:space="preserve"> (attentes sociales, injonctions formulées par l’entourage, clichés vis-à-vis de certains métiers ou catégories de travailleurs).</w:t>
      </w:r>
    </w:p>
    <w:p w:rsidR="00EB5D61" w:rsidRDefault="00EB5D61" w:rsidP="00EB5D61">
      <w:pPr>
        <w:spacing w:after="0"/>
        <w:jc w:val="both"/>
        <w:rPr>
          <w:rFonts w:ascii="Times New Roman" w:hAnsi="Times New Roman" w:cs="Times New Roman"/>
          <w:sz w:val="24"/>
          <w:szCs w:val="24"/>
        </w:rPr>
      </w:pPr>
    </w:p>
    <w:p w:rsidR="00EB5D61" w:rsidRDefault="00EB5D61" w:rsidP="00EB5D61">
      <w:pPr>
        <w:spacing w:after="0"/>
        <w:jc w:val="both"/>
        <w:rPr>
          <w:rFonts w:ascii="Times New Roman" w:hAnsi="Times New Roman" w:cs="Times New Roman"/>
          <w:sz w:val="24"/>
          <w:szCs w:val="24"/>
        </w:rPr>
      </w:pPr>
      <w:r>
        <w:rPr>
          <w:rFonts w:ascii="Times New Roman" w:hAnsi="Times New Roman" w:cs="Times New Roman"/>
          <w:sz w:val="24"/>
          <w:szCs w:val="24"/>
        </w:rPr>
        <w:t xml:space="preserve">Les </w:t>
      </w:r>
      <w:r w:rsidRPr="00864F77">
        <w:rPr>
          <w:rFonts w:ascii="Times New Roman" w:hAnsi="Times New Roman" w:cs="Times New Roman"/>
          <w:i/>
          <w:sz w:val="24"/>
          <w:szCs w:val="24"/>
        </w:rPr>
        <w:t>verbatim</w:t>
      </w:r>
      <w:r>
        <w:rPr>
          <w:rFonts w:ascii="Times New Roman" w:hAnsi="Times New Roman" w:cs="Times New Roman"/>
          <w:sz w:val="24"/>
          <w:szCs w:val="24"/>
        </w:rPr>
        <w:t xml:space="preserve"> à disposition nous éclairent sur une variété de discours socio-normatifs que nous avons pu connecter à quatre sphères d’influence : les projections parentales ou familiales, les incitations des employeurs, les stéréotypes sociaux et les croyances personnelles. En lien avec la thématique de la conférence, ces </w:t>
      </w:r>
      <w:r w:rsidRPr="008A1977">
        <w:rPr>
          <w:rFonts w:ascii="Times New Roman" w:hAnsi="Times New Roman" w:cs="Times New Roman"/>
          <w:i/>
          <w:sz w:val="24"/>
          <w:szCs w:val="24"/>
        </w:rPr>
        <w:t>verbatim</w:t>
      </w:r>
      <w:r>
        <w:rPr>
          <w:rFonts w:ascii="Times New Roman" w:hAnsi="Times New Roman" w:cs="Times New Roman"/>
          <w:sz w:val="24"/>
          <w:szCs w:val="24"/>
        </w:rPr>
        <w:t xml:space="preserve"> fournissent une intéressante base d’étude sur les discours extérieurs qui pèsent sur l’initiative individuelle.</w:t>
      </w:r>
    </w:p>
    <w:p w:rsidR="00EB5D61" w:rsidRDefault="00EB5D61" w:rsidP="00EB5D61">
      <w:pPr>
        <w:spacing w:after="0"/>
        <w:jc w:val="both"/>
        <w:rPr>
          <w:rFonts w:ascii="Times New Roman" w:hAnsi="Times New Roman" w:cs="Times New Roman"/>
          <w:sz w:val="24"/>
          <w:szCs w:val="24"/>
        </w:rPr>
      </w:pPr>
    </w:p>
    <w:p w:rsidR="00EB5D61" w:rsidRPr="006001E4" w:rsidRDefault="00EB5D61" w:rsidP="00EB5D61">
      <w:pPr>
        <w:spacing w:after="0"/>
        <w:jc w:val="both"/>
        <w:rPr>
          <w:rFonts w:ascii="Times New Roman" w:hAnsi="Times New Roman" w:cs="Times New Roman"/>
          <w:sz w:val="24"/>
          <w:szCs w:val="24"/>
        </w:rPr>
      </w:pPr>
      <w:r>
        <w:rPr>
          <w:rFonts w:ascii="Times New Roman" w:hAnsi="Times New Roman" w:cs="Times New Roman"/>
          <w:sz w:val="24"/>
          <w:szCs w:val="24"/>
        </w:rPr>
        <w:t xml:space="preserve">Notre contribution souhaite ainsi fournir des pistes de compréhension sur la manière dont ces discours influencent </w:t>
      </w:r>
      <w:r w:rsidRPr="006001E4">
        <w:rPr>
          <w:rFonts w:ascii="Times New Roman" w:hAnsi="Times New Roman" w:cs="Times New Roman"/>
          <w:sz w:val="24"/>
          <w:szCs w:val="24"/>
        </w:rPr>
        <w:t xml:space="preserve">la trajectoire professionnelle prise par </w:t>
      </w:r>
      <w:r>
        <w:rPr>
          <w:rFonts w:ascii="Times New Roman" w:hAnsi="Times New Roman" w:cs="Times New Roman"/>
          <w:sz w:val="24"/>
          <w:szCs w:val="24"/>
        </w:rPr>
        <w:t>l’individu</w:t>
      </w:r>
      <w:r w:rsidRPr="006001E4">
        <w:rPr>
          <w:rFonts w:ascii="Times New Roman" w:hAnsi="Times New Roman" w:cs="Times New Roman"/>
          <w:sz w:val="24"/>
          <w:szCs w:val="24"/>
        </w:rPr>
        <w:t xml:space="preserve"> dans le cas spécifique d’une reconversion professionnelle</w:t>
      </w:r>
      <w:r>
        <w:rPr>
          <w:rFonts w:ascii="Times New Roman" w:hAnsi="Times New Roman" w:cs="Times New Roman"/>
          <w:sz w:val="24"/>
          <w:szCs w:val="24"/>
        </w:rPr>
        <w:t>. Nous étudierons la forme que prennent ces discours en les articulant aux théories de l’orientation professionnelle et de la dominance sociale (</w:t>
      </w:r>
      <w:r w:rsidRPr="00E5697B">
        <w:rPr>
          <w:rFonts w:ascii="Times New Roman" w:hAnsi="Times New Roman" w:cs="Times New Roman"/>
          <w:i/>
          <w:sz w:val="24"/>
          <w:szCs w:val="24"/>
        </w:rPr>
        <w:t>voir bibliographie indicative</w:t>
      </w:r>
      <w:r>
        <w:rPr>
          <w:rFonts w:ascii="Times New Roman" w:hAnsi="Times New Roman" w:cs="Times New Roman"/>
          <w:sz w:val="24"/>
          <w:szCs w:val="24"/>
        </w:rPr>
        <w:t xml:space="preserve">). A partir de ces analyses, nous proposerons un panorama non exhaustif des discours socio-normatifs qui pèsent sur les bifurcations de carrière, en illustrant notre modèle avec des extraits de </w:t>
      </w:r>
      <w:r w:rsidRPr="007221D9">
        <w:rPr>
          <w:rFonts w:ascii="Times New Roman" w:hAnsi="Times New Roman" w:cs="Times New Roman"/>
          <w:i/>
          <w:sz w:val="24"/>
          <w:szCs w:val="24"/>
        </w:rPr>
        <w:t>verbatim</w:t>
      </w:r>
      <w:r>
        <w:rPr>
          <w:rFonts w:ascii="Times New Roman" w:hAnsi="Times New Roman" w:cs="Times New Roman"/>
          <w:sz w:val="24"/>
          <w:szCs w:val="24"/>
        </w:rPr>
        <w:t xml:space="preserve"> provenant d’un récit qui nous a paru représentatif de cette variété d’injonctions sociales. </w:t>
      </w:r>
    </w:p>
    <w:p w:rsidR="00EB5D61" w:rsidRPr="00EB5D61" w:rsidRDefault="00EB5D61" w:rsidP="00FD4C50">
      <w:pPr>
        <w:spacing w:after="0"/>
        <w:jc w:val="both"/>
        <w:rPr>
          <w:rFonts w:ascii="Times New Roman" w:hAnsi="Times New Roman" w:cs="Times New Roman"/>
          <w:sz w:val="24"/>
          <w:szCs w:val="24"/>
        </w:rPr>
      </w:pPr>
    </w:p>
    <w:p w:rsidR="00FD4C50" w:rsidRPr="00EB5D61" w:rsidRDefault="00FD4C50" w:rsidP="00252391">
      <w:pPr>
        <w:spacing w:after="0"/>
        <w:ind w:firstLine="708"/>
        <w:jc w:val="both"/>
        <w:rPr>
          <w:rFonts w:ascii="Times New Roman" w:hAnsi="Times New Roman" w:cs="Times New Roman"/>
          <w:sz w:val="24"/>
          <w:szCs w:val="24"/>
        </w:rPr>
      </w:pPr>
    </w:p>
    <w:p w:rsidR="00FD4C50" w:rsidRPr="00FD4C50" w:rsidRDefault="00FD4C50" w:rsidP="00FD4C50">
      <w:pPr>
        <w:spacing w:after="0"/>
        <w:jc w:val="both"/>
        <w:rPr>
          <w:rFonts w:ascii="Times New Roman" w:hAnsi="Times New Roman" w:cs="Times New Roman"/>
          <w:b/>
          <w:sz w:val="28"/>
          <w:szCs w:val="24"/>
          <w:lang w:val="en"/>
        </w:rPr>
      </w:pPr>
      <w:bookmarkStart w:id="0" w:name="_GoBack"/>
      <w:r w:rsidRPr="00FD4C50">
        <w:rPr>
          <w:rFonts w:ascii="Times New Roman" w:hAnsi="Times New Roman" w:cs="Times New Roman"/>
          <w:b/>
          <w:sz w:val="28"/>
          <w:szCs w:val="24"/>
          <w:lang w:val="en"/>
        </w:rPr>
        <w:lastRenderedPageBreak/>
        <w:t>Normative discourse</w:t>
      </w:r>
      <w:r w:rsidR="002B3E86">
        <w:rPr>
          <w:rFonts w:ascii="Times New Roman" w:hAnsi="Times New Roman" w:cs="Times New Roman"/>
          <w:b/>
          <w:sz w:val="28"/>
          <w:szCs w:val="24"/>
          <w:lang w:val="en"/>
        </w:rPr>
        <w:t>s</w:t>
      </w:r>
      <w:r w:rsidRPr="00FD4C50">
        <w:rPr>
          <w:rFonts w:ascii="Times New Roman" w:hAnsi="Times New Roman" w:cs="Times New Roman"/>
          <w:b/>
          <w:sz w:val="28"/>
          <w:szCs w:val="24"/>
          <w:lang w:val="en"/>
        </w:rPr>
        <w:t xml:space="preserve"> and vocational retraining</w:t>
      </w:r>
      <w:bookmarkEnd w:id="0"/>
    </w:p>
    <w:p w:rsidR="00FD4C50" w:rsidRDefault="00FD4C50" w:rsidP="00FD4C50">
      <w:pPr>
        <w:spacing w:after="0"/>
        <w:jc w:val="both"/>
        <w:rPr>
          <w:rFonts w:ascii="Times New Roman" w:hAnsi="Times New Roman" w:cs="Times New Roman"/>
          <w:sz w:val="24"/>
          <w:szCs w:val="24"/>
          <w:lang w:val="en"/>
        </w:rPr>
      </w:pPr>
      <w:r w:rsidRPr="00FD4C50">
        <w:rPr>
          <w:rFonts w:ascii="Times New Roman" w:hAnsi="Times New Roman" w:cs="Times New Roman"/>
          <w:sz w:val="24"/>
          <w:szCs w:val="24"/>
          <w:lang w:val="en"/>
        </w:rPr>
        <w:br/>
        <w:t>This paper proposes a study o</w:t>
      </w:r>
      <w:r w:rsidR="00D93BA8">
        <w:rPr>
          <w:rFonts w:ascii="Times New Roman" w:hAnsi="Times New Roman" w:cs="Times New Roman"/>
          <w:sz w:val="24"/>
          <w:szCs w:val="24"/>
          <w:lang w:val="en"/>
        </w:rPr>
        <w:t>n</w:t>
      </w:r>
      <w:r w:rsidRPr="00FD4C50">
        <w:rPr>
          <w:rFonts w:ascii="Times New Roman" w:hAnsi="Times New Roman" w:cs="Times New Roman"/>
          <w:sz w:val="24"/>
          <w:szCs w:val="24"/>
          <w:lang w:val="en"/>
        </w:rPr>
        <w:t xml:space="preserve"> different types of discourse</w:t>
      </w:r>
      <w:r w:rsidR="006D024A">
        <w:rPr>
          <w:rFonts w:ascii="Times New Roman" w:hAnsi="Times New Roman" w:cs="Times New Roman"/>
          <w:sz w:val="24"/>
          <w:szCs w:val="24"/>
          <w:lang w:val="en"/>
        </w:rPr>
        <w:t>s</w:t>
      </w:r>
      <w:r w:rsidRPr="00FD4C50">
        <w:rPr>
          <w:rFonts w:ascii="Times New Roman" w:hAnsi="Times New Roman" w:cs="Times New Roman"/>
          <w:sz w:val="24"/>
          <w:szCs w:val="24"/>
          <w:lang w:val="en"/>
        </w:rPr>
        <w:t xml:space="preserve"> and social norms </w:t>
      </w:r>
      <w:r w:rsidR="00EE3F9A">
        <w:rPr>
          <w:rFonts w:ascii="Times New Roman" w:hAnsi="Times New Roman" w:cs="Times New Roman"/>
          <w:sz w:val="24"/>
          <w:szCs w:val="24"/>
          <w:lang w:val="en"/>
        </w:rPr>
        <w:t xml:space="preserve">which are </w:t>
      </w:r>
      <w:r w:rsidR="006D024A">
        <w:rPr>
          <w:rFonts w:ascii="Times New Roman" w:hAnsi="Times New Roman" w:cs="Times New Roman"/>
          <w:sz w:val="24"/>
          <w:szCs w:val="24"/>
          <w:lang w:val="en"/>
        </w:rPr>
        <w:t xml:space="preserve">likely to </w:t>
      </w:r>
      <w:r w:rsidRPr="00FD4C50">
        <w:rPr>
          <w:rFonts w:ascii="Times New Roman" w:hAnsi="Times New Roman" w:cs="Times New Roman"/>
          <w:sz w:val="24"/>
          <w:szCs w:val="24"/>
          <w:lang w:val="en"/>
        </w:rPr>
        <w:t xml:space="preserve">influence career paths. Our </w:t>
      </w:r>
      <w:r w:rsidR="00EE3F9A">
        <w:rPr>
          <w:rFonts w:ascii="Times New Roman" w:hAnsi="Times New Roman" w:cs="Times New Roman"/>
          <w:sz w:val="24"/>
          <w:szCs w:val="24"/>
          <w:lang w:val="en"/>
        </w:rPr>
        <w:t>scope of analysis</w:t>
      </w:r>
      <w:r w:rsidRPr="00FD4C50">
        <w:rPr>
          <w:rFonts w:ascii="Times New Roman" w:hAnsi="Times New Roman" w:cs="Times New Roman"/>
          <w:sz w:val="24"/>
          <w:szCs w:val="24"/>
          <w:lang w:val="en"/>
        </w:rPr>
        <w:t xml:space="preserve"> </w:t>
      </w:r>
      <w:r w:rsidR="00EE3F9A">
        <w:rPr>
          <w:rFonts w:ascii="Times New Roman" w:hAnsi="Times New Roman" w:cs="Times New Roman"/>
          <w:sz w:val="24"/>
          <w:szCs w:val="24"/>
          <w:lang w:val="en"/>
        </w:rPr>
        <w:t>focuses on</w:t>
      </w:r>
      <w:r w:rsidRPr="00FD4C50">
        <w:rPr>
          <w:rFonts w:ascii="Times New Roman" w:hAnsi="Times New Roman" w:cs="Times New Roman"/>
          <w:sz w:val="24"/>
          <w:szCs w:val="24"/>
          <w:lang w:val="en"/>
        </w:rPr>
        <w:t xml:space="preserve"> </w:t>
      </w:r>
      <w:r w:rsidR="00EE3F9A">
        <w:rPr>
          <w:rFonts w:ascii="Times New Roman" w:hAnsi="Times New Roman" w:cs="Times New Roman"/>
          <w:sz w:val="24"/>
          <w:szCs w:val="24"/>
          <w:lang w:val="en"/>
        </w:rPr>
        <w:t>career changes achieved on a personal</w:t>
      </w:r>
      <w:r w:rsidRPr="00FD4C50">
        <w:rPr>
          <w:rFonts w:ascii="Times New Roman" w:hAnsi="Times New Roman" w:cs="Times New Roman"/>
          <w:sz w:val="24"/>
          <w:szCs w:val="24"/>
          <w:lang w:val="en"/>
        </w:rPr>
        <w:t xml:space="preserve"> initiative. </w:t>
      </w:r>
      <w:r w:rsidR="00EE3F9A">
        <w:rPr>
          <w:rFonts w:ascii="Times New Roman" w:hAnsi="Times New Roman" w:cs="Times New Roman"/>
          <w:sz w:val="24"/>
          <w:szCs w:val="24"/>
          <w:lang w:val="en"/>
        </w:rPr>
        <w:t>Within the context of a</w:t>
      </w:r>
      <w:r w:rsidRPr="00FD4C50">
        <w:rPr>
          <w:rFonts w:ascii="Times New Roman" w:hAnsi="Times New Roman" w:cs="Times New Roman"/>
          <w:sz w:val="24"/>
          <w:szCs w:val="24"/>
          <w:lang w:val="en"/>
        </w:rPr>
        <w:t xml:space="preserve"> doctoral research in progress (</w:t>
      </w:r>
      <w:proofErr w:type="spellStart"/>
      <w:r w:rsidRPr="00FD4C50">
        <w:rPr>
          <w:rFonts w:ascii="Times New Roman" w:hAnsi="Times New Roman" w:cs="Times New Roman"/>
          <w:sz w:val="24"/>
          <w:szCs w:val="24"/>
          <w:lang w:val="en"/>
        </w:rPr>
        <w:t>Dirickx</w:t>
      </w:r>
      <w:proofErr w:type="spellEnd"/>
      <w:r w:rsidRPr="00FD4C50">
        <w:rPr>
          <w:rFonts w:ascii="Times New Roman" w:hAnsi="Times New Roman" w:cs="Times New Roman"/>
          <w:sz w:val="24"/>
          <w:szCs w:val="24"/>
          <w:lang w:val="en"/>
        </w:rPr>
        <w:t xml:space="preserve">, 2015), the </w:t>
      </w:r>
      <w:r w:rsidR="00EE3F9A">
        <w:rPr>
          <w:rFonts w:ascii="Times New Roman" w:hAnsi="Times New Roman" w:cs="Times New Roman"/>
          <w:sz w:val="24"/>
          <w:szCs w:val="24"/>
          <w:lang w:val="en"/>
        </w:rPr>
        <w:t>biographical narrative</w:t>
      </w:r>
      <w:r w:rsidRPr="00FD4C50">
        <w:rPr>
          <w:rFonts w:ascii="Times New Roman" w:hAnsi="Times New Roman" w:cs="Times New Roman"/>
          <w:sz w:val="24"/>
          <w:szCs w:val="24"/>
          <w:lang w:val="en"/>
        </w:rPr>
        <w:t xml:space="preserve">s collected from individuals who have </w:t>
      </w:r>
      <w:r w:rsidR="00EE3F9A">
        <w:rPr>
          <w:rFonts w:ascii="Times New Roman" w:hAnsi="Times New Roman" w:cs="Times New Roman"/>
          <w:sz w:val="24"/>
          <w:szCs w:val="24"/>
          <w:lang w:val="en"/>
        </w:rPr>
        <w:t>completed a</w:t>
      </w:r>
      <w:r w:rsidRPr="00FD4C50">
        <w:rPr>
          <w:rFonts w:ascii="Times New Roman" w:hAnsi="Times New Roman" w:cs="Times New Roman"/>
          <w:sz w:val="24"/>
          <w:szCs w:val="24"/>
          <w:lang w:val="en"/>
        </w:rPr>
        <w:t xml:space="preserve"> </w:t>
      </w:r>
      <w:r w:rsidR="00EE3F9A">
        <w:rPr>
          <w:rFonts w:ascii="Times New Roman" w:hAnsi="Times New Roman" w:cs="Times New Roman"/>
          <w:sz w:val="24"/>
          <w:szCs w:val="24"/>
          <w:lang w:val="en"/>
        </w:rPr>
        <w:t>vocational</w:t>
      </w:r>
      <w:r w:rsidRPr="00FD4C50">
        <w:rPr>
          <w:rFonts w:ascii="Times New Roman" w:hAnsi="Times New Roman" w:cs="Times New Roman"/>
          <w:sz w:val="24"/>
          <w:szCs w:val="24"/>
          <w:lang w:val="en"/>
        </w:rPr>
        <w:t xml:space="preserve"> retraining seem to reflect a fact: these bifurcations, </w:t>
      </w:r>
      <w:r w:rsidR="00EE3F9A">
        <w:rPr>
          <w:rFonts w:ascii="Times New Roman" w:hAnsi="Times New Roman" w:cs="Times New Roman"/>
          <w:sz w:val="24"/>
          <w:szCs w:val="24"/>
          <w:lang w:val="en"/>
        </w:rPr>
        <w:t>although they result from</w:t>
      </w:r>
      <w:r w:rsidRPr="00FD4C50">
        <w:rPr>
          <w:rFonts w:ascii="Times New Roman" w:hAnsi="Times New Roman" w:cs="Times New Roman"/>
          <w:sz w:val="24"/>
          <w:szCs w:val="24"/>
          <w:lang w:val="en"/>
        </w:rPr>
        <w:t xml:space="preserve"> a </w:t>
      </w:r>
      <w:r w:rsidR="00EE3F9A">
        <w:rPr>
          <w:rFonts w:ascii="Times New Roman" w:hAnsi="Times New Roman" w:cs="Times New Roman"/>
          <w:sz w:val="24"/>
          <w:szCs w:val="24"/>
          <w:lang w:val="en"/>
        </w:rPr>
        <w:t>strongly justified personal choice</w:t>
      </w:r>
      <w:r w:rsidRPr="00FD4C50">
        <w:rPr>
          <w:rFonts w:ascii="Times New Roman" w:hAnsi="Times New Roman" w:cs="Times New Roman"/>
          <w:sz w:val="24"/>
          <w:szCs w:val="24"/>
          <w:lang w:val="en"/>
        </w:rPr>
        <w:t xml:space="preserve">, are </w:t>
      </w:r>
      <w:r w:rsidR="00EE3F9A">
        <w:rPr>
          <w:rFonts w:ascii="Times New Roman" w:hAnsi="Times New Roman" w:cs="Times New Roman"/>
          <w:sz w:val="24"/>
          <w:szCs w:val="24"/>
          <w:lang w:val="en"/>
        </w:rPr>
        <w:t xml:space="preserve">also </w:t>
      </w:r>
      <w:r w:rsidRPr="00FD4C50">
        <w:rPr>
          <w:rFonts w:ascii="Times New Roman" w:hAnsi="Times New Roman" w:cs="Times New Roman"/>
          <w:sz w:val="24"/>
          <w:szCs w:val="24"/>
          <w:lang w:val="en"/>
        </w:rPr>
        <w:t>partly shaped by socio-normative discourses.</w:t>
      </w:r>
    </w:p>
    <w:p w:rsidR="005F0407" w:rsidRDefault="00FD4C50" w:rsidP="00FD4C50">
      <w:pPr>
        <w:spacing w:after="0"/>
        <w:jc w:val="both"/>
        <w:rPr>
          <w:rFonts w:ascii="Times New Roman" w:hAnsi="Times New Roman" w:cs="Times New Roman"/>
          <w:sz w:val="24"/>
          <w:szCs w:val="24"/>
          <w:lang w:val="en"/>
        </w:rPr>
      </w:pPr>
      <w:r w:rsidRPr="00FD4C50">
        <w:rPr>
          <w:rFonts w:ascii="Times New Roman" w:hAnsi="Times New Roman" w:cs="Times New Roman"/>
          <w:sz w:val="24"/>
          <w:szCs w:val="24"/>
          <w:lang w:val="en"/>
        </w:rPr>
        <w:t> </w:t>
      </w:r>
      <w:r w:rsidRPr="00FD4C50">
        <w:rPr>
          <w:rFonts w:ascii="Times New Roman" w:hAnsi="Times New Roman" w:cs="Times New Roman"/>
          <w:sz w:val="24"/>
          <w:szCs w:val="24"/>
          <w:lang w:val="en"/>
        </w:rPr>
        <w:br/>
        <w:t xml:space="preserve">Career changes are </w:t>
      </w:r>
      <w:r w:rsidR="00FF057B">
        <w:rPr>
          <w:rFonts w:ascii="Times New Roman" w:hAnsi="Times New Roman" w:cs="Times New Roman"/>
          <w:sz w:val="24"/>
          <w:szCs w:val="24"/>
          <w:lang w:val="en"/>
        </w:rPr>
        <w:t>marked by</w:t>
      </w:r>
      <w:r w:rsidRPr="00FD4C50">
        <w:rPr>
          <w:rFonts w:ascii="Times New Roman" w:hAnsi="Times New Roman" w:cs="Times New Roman"/>
          <w:sz w:val="24"/>
          <w:szCs w:val="24"/>
          <w:lang w:val="en"/>
        </w:rPr>
        <w:t xml:space="preserve"> a series of </w:t>
      </w:r>
      <w:r w:rsidR="00753443">
        <w:rPr>
          <w:rFonts w:ascii="Times New Roman" w:hAnsi="Times New Roman" w:cs="Times New Roman"/>
          <w:sz w:val="24"/>
          <w:szCs w:val="24"/>
          <w:lang w:val="en"/>
        </w:rPr>
        <w:t xml:space="preserve">pivotal </w:t>
      </w:r>
      <w:r w:rsidR="00FF057B">
        <w:rPr>
          <w:rFonts w:ascii="Times New Roman" w:hAnsi="Times New Roman" w:cs="Times New Roman"/>
          <w:sz w:val="24"/>
          <w:szCs w:val="24"/>
          <w:lang w:val="en"/>
        </w:rPr>
        <w:t>stage</w:t>
      </w:r>
      <w:r w:rsidRPr="00FD4C50">
        <w:rPr>
          <w:rFonts w:ascii="Times New Roman" w:hAnsi="Times New Roman" w:cs="Times New Roman"/>
          <w:sz w:val="24"/>
          <w:szCs w:val="24"/>
          <w:lang w:val="en"/>
        </w:rPr>
        <w:t>s</w:t>
      </w:r>
      <w:r w:rsidR="00753443">
        <w:rPr>
          <w:rFonts w:ascii="Times New Roman" w:hAnsi="Times New Roman" w:cs="Times New Roman"/>
          <w:sz w:val="24"/>
          <w:szCs w:val="24"/>
          <w:lang w:val="en"/>
        </w:rPr>
        <w:t xml:space="preserve">, </w:t>
      </w:r>
      <w:r w:rsidRPr="00FD4C50">
        <w:rPr>
          <w:rFonts w:ascii="Times New Roman" w:hAnsi="Times New Roman" w:cs="Times New Roman"/>
          <w:sz w:val="24"/>
          <w:szCs w:val="24"/>
          <w:lang w:val="en"/>
        </w:rPr>
        <w:t xml:space="preserve">the most significant </w:t>
      </w:r>
      <w:r w:rsidR="00753443">
        <w:rPr>
          <w:rFonts w:ascii="Times New Roman" w:hAnsi="Times New Roman" w:cs="Times New Roman"/>
          <w:sz w:val="24"/>
          <w:szCs w:val="24"/>
          <w:lang w:val="en"/>
        </w:rPr>
        <w:t xml:space="preserve">ones </w:t>
      </w:r>
      <w:r w:rsidRPr="00FD4C50">
        <w:rPr>
          <w:rFonts w:ascii="Times New Roman" w:hAnsi="Times New Roman" w:cs="Times New Roman"/>
          <w:sz w:val="24"/>
          <w:szCs w:val="24"/>
          <w:lang w:val="en"/>
        </w:rPr>
        <w:t>refer</w:t>
      </w:r>
      <w:r w:rsidR="00753443">
        <w:rPr>
          <w:rFonts w:ascii="Times New Roman" w:hAnsi="Times New Roman" w:cs="Times New Roman"/>
          <w:sz w:val="24"/>
          <w:szCs w:val="24"/>
          <w:lang w:val="en"/>
        </w:rPr>
        <w:t>ring</w:t>
      </w:r>
      <w:r w:rsidRPr="00FD4C50">
        <w:rPr>
          <w:rFonts w:ascii="Times New Roman" w:hAnsi="Times New Roman" w:cs="Times New Roman"/>
          <w:sz w:val="24"/>
          <w:szCs w:val="24"/>
          <w:lang w:val="en"/>
        </w:rPr>
        <w:t xml:space="preserve"> to the initial</w:t>
      </w:r>
      <w:r w:rsidR="00753443">
        <w:rPr>
          <w:rFonts w:ascii="Times New Roman" w:hAnsi="Times New Roman" w:cs="Times New Roman"/>
          <w:sz w:val="24"/>
          <w:szCs w:val="24"/>
          <w:lang w:val="en"/>
        </w:rPr>
        <w:t xml:space="preserve"> vocational guidance</w:t>
      </w:r>
      <w:r w:rsidRPr="00FD4C50">
        <w:rPr>
          <w:rFonts w:ascii="Times New Roman" w:hAnsi="Times New Roman" w:cs="Times New Roman"/>
          <w:sz w:val="24"/>
          <w:szCs w:val="24"/>
          <w:lang w:val="en"/>
        </w:rPr>
        <w:t xml:space="preserve">, the revelation of an identity tension with </w:t>
      </w:r>
      <w:r w:rsidR="00FF057B">
        <w:rPr>
          <w:rFonts w:ascii="Times New Roman" w:hAnsi="Times New Roman" w:cs="Times New Roman"/>
          <w:sz w:val="24"/>
          <w:szCs w:val="24"/>
          <w:lang w:val="en"/>
        </w:rPr>
        <w:t xml:space="preserve">the </w:t>
      </w:r>
      <w:r w:rsidR="002B3E86">
        <w:rPr>
          <w:rFonts w:ascii="Times New Roman" w:hAnsi="Times New Roman" w:cs="Times New Roman"/>
          <w:sz w:val="24"/>
          <w:szCs w:val="24"/>
          <w:lang w:val="en"/>
        </w:rPr>
        <w:t xml:space="preserve">current </w:t>
      </w:r>
      <w:r w:rsidR="00FF057B">
        <w:rPr>
          <w:rFonts w:ascii="Times New Roman" w:hAnsi="Times New Roman" w:cs="Times New Roman"/>
          <w:sz w:val="24"/>
          <w:szCs w:val="24"/>
          <w:lang w:val="en"/>
        </w:rPr>
        <w:t>work</w:t>
      </w:r>
      <w:r w:rsidRPr="00FD4C50">
        <w:rPr>
          <w:rFonts w:ascii="Times New Roman" w:hAnsi="Times New Roman" w:cs="Times New Roman"/>
          <w:sz w:val="24"/>
          <w:szCs w:val="24"/>
          <w:lang w:val="en"/>
        </w:rPr>
        <w:t xml:space="preserve">, the decision to </w:t>
      </w:r>
      <w:r w:rsidR="00FF057B" w:rsidRPr="00FD4C50">
        <w:rPr>
          <w:rFonts w:ascii="Times New Roman" w:hAnsi="Times New Roman" w:cs="Times New Roman"/>
          <w:sz w:val="24"/>
          <w:szCs w:val="24"/>
          <w:lang w:val="en"/>
        </w:rPr>
        <w:t xml:space="preserve">change </w:t>
      </w:r>
      <w:r w:rsidR="00FF057B">
        <w:rPr>
          <w:rFonts w:ascii="Times New Roman" w:hAnsi="Times New Roman" w:cs="Times New Roman"/>
          <w:sz w:val="24"/>
          <w:szCs w:val="24"/>
          <w:lang w:val="en"/>
        </w:rPr>
        <w:t>profession</w:t>
      </w:r>
      <w:r w:rsidR="00FF057B" w:rsidRPr="00FD4C50">
        <w:rPr>
          <w:rFonts w:ascii="Times New Roman" w:hAnsi="Times New Roman" w:cs="Times New Roman"/>
          <w:sz w:val="24"/>
          <w:szCs w:val="24"/>
          <w:lang w:val="en"/>
        </w:rPr>
        <w:t xml:space="preserve"> </w:t>
      </w:r>
      <w:r w:rsidRPr="00FD4C50">
        <w:rPr>
          <w:rFonts w:ascii="Times New Roman" w:hAnsi="Times New Roman" w:cs="Times New Roman"/>
          <w:sz w:val="24"/>
          <w:szCs w:val="24"/>
          <w:lang w:val="en"/>
        </w:rPr>
        <w:t xml:space="preserve">and the </w:t>
      </w:r>
      <w:r w:rsidR="00FF057B">
        <w:rPr>
          <w:rFonts w:ascii="Times New Roman" w:hAnsi="Times New Roman" w:cs="Times New Roman"/>
          <w:sz w:val="24"/>
          <w:szCs w:val="24"/>
          <w:lang w:val="en"/>
        </w:rPr>
        <w:t>new career guidance</w:t>
      </w:r>
      <w:r w:rsidR="002B3E86">
        <w:rPr>
          <w:rFonts w:ascii="Times New Roman" w:hAnsi="Times New Roman" w:cs="Times New Roman"/>
          <w:sz w:val="24"/>
          <w:szCs w:val="24"/>
          <w:lang w:val="en"/>
        </w:rPr>
        <w:t xml:space="preserve"> chosen</w:t>
      </w:r>
      <w:r w:rsidRPr="00FD4C50">
        <w:rPr>
          <w:rFonts w:ascii="Times New Roman" w:hAnsi="Times New Roman" w:cs="Times New Roman"/>
          <w:sz w:val="24"/>
          <w:szCs w:val="24"/>
          <w:lang w:val="en"/>
        </w:rPr>
        <w:t xml:space="preserve">. </w:t>
      </w:r>
      <w:r w:rsidR="005F0407" w:rsidRPr="005F0407">
        <w:rPr>
          <w:rFonts w:ascii="Times New Roman" w:hAnsi="Times New Roman" w:cs="Times New Roman"/>
          <w:sz w:val="24"/>
          <w:szCs w:val="24"/>
          <w:lang w:val="en"/>
        </w:rPr>
        <w:t xml:space="preserve">A trend appears to emerge from </w:t>
      </w:r>
      <w:r w:rsidR="002B3E86">
        <w:rPr>
          <w:rFonts w:ascii="Times New Roman" w:hAnsi="Times New Roman" w:cs="Times New Roman"/>
          <w:sz w:val="24"/>
          <w:szCs w:val="24"/>
          <w:lang w:val="en"/>
        </w:rPr>
        <w:t>narrative</w:t>
      </w:r>
      <w:r w:rsidR="005F0407" w:rsidRPr="005F0407">
        <w:rPr>
          <w:rFonts w:ascii="Times New Roman" w:hAnsi="Times New Roman" w:cs="Times New Roman"/>
          <w:sz w:val="24"/>
          <w:szCs w:val="24"/>
          <w:lang w:val="en"/>
        </w:rPr>
        <w:t>s collected in our research: each of these key</w:t>
      </w:r>
      <w:r w:rsidR="00FF057B">
        <w:rPr>
          <w:rFonts w:ascii="Times New Roman" w:hAnsi="Times New Roman" w:cs="Times New Roman"/>
          <w:sz w:val="24"/>
          <w:szCs w:val="24"/>
          <w:lang w:val="en"/>
        </w:rPr>
        <w:t>-</w:t>
      </w:r>
      <w:r w:rsidR="005F0407" w:rsidRPr="005F0407">
        <w:rPr>
          <w:rFonts w:ascii="Times New Roman" w:hAnsi="Times New Roman" w:cs="Times New Roman"/>
          <w:sz w:val="24"/>
          <w:szCs w:val="24"/>
          <w:lang w:val="en"/>
        </w:rPr>
        <w:t xml:space="preserve">stages induces </w:t>
      </w:r>
      <w:r w:rsidR="00FF057B">
        <w:rPr>
          <w:rFonts w:ascii="Times New Roman" w:hAnsi="Times New Roman" w:cs="Times New Roman"/>
          <w:sz w:val="24"/>
          <w:szCs w:val="24"/>
          <w:lang w:val="en"/>
        </w:rPr>
        <w:t>an</w:t>
      </w:r>
      <w:r w:rsidR="005F0407" w:rsidRPr="005F0407">
        <w:rPr>
          <w:rFonts w:ascii="Times New Roman" w:hAnsi="Times New Roman" w:cs="Times New Roman"/>
          <w:sz w:val="24"/>
          <w:szCs w:val="24"/>
          <w:lang w:val="en"/>
        </w:rPr>
        <w:t xml:space="preserve"> individual responsiveness to </w:t>
      </w:r>
      <w:r w:rsidR="00FF057B">
        <w:rPr>
          <w:rFonts w:ascii="Times New Roman" w:hAnsi="Times New Roman" w:cs="Times New Roman"/>
          <w:sz w:val="24"/>
          <w:szCs w:val="24"/>
          <w:lang w:val="en"/>
        </w:rPr>
        <w:t>forms of</w:t>
      </w:r>
      <w:r w:rsidR="005F0407" w:rsidRPr="005F0407">
        <w:rPr>
          <w:rFonts w:ascii="Times New Roman" w:hAnsi="Times New Roman" w:cs="Times New Roman"/>
          <w:sz w:val="24"/>
          <w:szCs w:val="24"/>
          <w:lang w:val="en"/>
        </w:rPr>
        <w:t xml:space="preserve"> social discourse</w:t>
      </w:r>
      <w:r w:rsidR="00FF057B">
        <w:rPr>
          <w:rFonts w:ascii="Times New Roman" w:hAnsi="Times New Roman" w:cs="Times New Roman"/>
          <w:sz w:val="24"/>
          <w:szCs w:val="24"/>
          <w:lang w:val="en"/>
        </w:rPr>
        <w:t>s</w:t>
      </w:r>
      <w:r w:rsidR="005F0407" w:rsidRPr="005F0407">
        <w:rPr>
          <w:rFonts w:ascii="Times New Roman" w:hAnsi="Times New Roman" w:cs="Times New Roman"/>
          <w:sz w:val="24"/>
          <w:szCs w:val="24"/>
          <w:lang w:val="en"/>
        </w:rPr>
        <w:t xml:space="preserve"> </w:t>
      </w:r>
      <w:r w:rsidR="00FF057B">
        <w:rPr>
          <w:rFonts w:ascii="Times New Roman" w:hAnsi="Times New Roman" w:cs="Times New Roman"/>
          <w:sz w:val="24"/>
          <w:szCs w:val="24"/>
          <w:lang w:val="en"/>
        </w:rPr>
        <w:t>whose properties are</w:t>
      </w:r>
      <w:r w:rsidR="005F0407" w:rsidRPr="005F0407">
        <w:rPr>
          <w:rFonts w:ascii="Times New Roman" w:hAnsi="Times New Roman" w:cs="Times New Roman"/>
          <w:sz w:val="24"/>
          <w:szCs w:val="24"/>
          <w:lang w:val="en"/>
        </w:rPr>
        <w:t xml:space="preserve"> normative or </w:t>
      </w:r>
      <w:r w:rsidR="00FF057B">
        <w:rPr>
          <w:rFonts w:ascii="Times New Roman" w:hAnsi="Times New Roman" w:cs="Times New Roman"/>
          <w:sz w:val="24"/>
          <w:szCs w:val="24"/>
          <w:lang w:val="en"/>
        </w:rPr>
        <w:t xml:space="preserve">even </w:t>
      </w:r>
      <w:r w:rsidR="005F0407" w:rsidRPr="005F0407">
        <w:rPr>
          <w:rFonts w:ascii="Times New Roman" w:hAnsi="Times New Roman" w:cs="Times New Roman"/>
          <w:sz w:val="24"/>
          <w:szCs w:val="24"/>
          <w:lang w:val="en"/>
        </w:rPr>
        <w:t>prescriptive</w:t>
      </w:r>
      <w:r w:rsidR="002B3E86">
        <w:rPr>
          <w:rFonts w:ascii="Times New Roman" w:hAnsi="Times New Roman" w:cs="Times New Roman"/>
          <w:sz w:val="24"/>
          <w:szCs w:val="24"/>
          <w:lang w:val="en"/>
        </w:rPr>
        <w:t xml:space="preserve"> (</w:t>
      </w:r>
      <w:r w:rsidR="005F0407" w:rsidRPr="005F0407">
        <w:rPr>
          <w:rFonts w:ascii="Times New Roman" w:hAnsi="Times New Roman" w:cs="Times New Roman"/>
          <w:sz w:val="24"/>
          <w:szCs w:val="24"/>
          <w:lang w:val="en"/>
        </w:rPr>
        <w:t xml:space="preserve">social expectations, </w:t>
      </w:r>
      <w:r w:rsidR="00FF057B">
        <w:rPr>
          <w:rFonts w:ascii="Times New Roman" w:hAnsi="Times New Roman" w:cs="Times New Roman"/>
          <w:sz w:val="24"/>
          <w:szCs w:val="24"/>
          <w:lang w:val="en"/>
        </w:rPr>
        <w:t xml:space="preserve">injunctions </w:t>
      </w:r>
      <w:r w:rsidR="002B3E86">
        <w:rPr>
          <w:rFonts w:ascii="Times New Roman" w:hAnsi="Times New Roman" w:cs="Times New Roman"/>
          <w:sz w:val="24"/>
          <w:szCs w:val="24"/>
          <w:lang w:val="en"/>
        </w:rPr>
        <w:t xml:space="preserve">made </w:t>
      </w:r>
      <w:r w:rsidR="005F0407" w:rsidRPr="005F0407">
        <w:rPr>
          <w:rFonts w:ascii="Times New Roman" w:hAnsi="Times New Roman" w:cs="Times New Roman"/>
          <w:sz w:val="24"/>
          <w:szCs w:val="24"/>
          <w:lang w:val="en"/>
        </w:rPr>
        <w:t>by the relational environment</w:t>
      </w:r>
      <w:r w:rsidR="002B3E86">
        <w:rPr>
          <w:rFonts w:ascii="Times New Roman" w:hAnsi="Times New Roman" w:cs="Times New Roman"/>
          <w:sz w:val="24"/>
          <w:szCs w:val="24"/>
          <w:lang w:val="en"/>
        </w:rPr>
        <w:t xml:space="preserve">, </w:t>
      </w:r>
      <w:r w:rsidR="002B3E86" w:rsidRPr="00FD4C50">
        <w:rPr>
          <w:rFonts w:ascii="Times New Roman" w:hAnsi="Times New Roman" w:cs="Times New Roman"/>
          <w:sz w:val="24"/>
          <w:szCs w:val="24"/>
          <w:lang w:val="en"/>
        </w:rPr>
        <w:t xml:space="preserve">stereotypes </w:t>
      </w:r>
      <w:r w:rsidR="002B3E86">
        <w:rPr>
          <w:rFonts w:ascii="Times New Roman" w:hAnsi="Times New Roman" w:cs="Times New Roman"/>
          <w:sz w:val="24"/>
          <w:szCs w:val="24"/>
          <w:lang w:val="en"/>
        </w:rPr>
        <w:t>about</w:t>
      </w:r>
      <w:r w:rsidR="002B3E86" w:rsidRPr="00FD4C50">
        <w:rPr>
          <w:rFonts w:ascii="Times New Roman" w:hAnsi="Times New Roman" w:cs="Times New Roman"/>
          <w:sz w:val="24"/>
          <w:szCs w:val="24"/>
          <w:lang w:val="en"/>
        </w:rPr>
        <w:t xml:space="preserve"> certain </w:t>
      </w:r>
      <w:r w:rsidR="002B3E86">
        <w:rPr>
          <w:rFonts w:ascii="Times New Roman" w:hAnsi="Times New Roman" w:cs="Times New Roman"/>
          <w:sz w:val="24"/>
          <w:szCs w:val="24"/>
          <w:lang w:val="en"/>
        </w:rPr>
        <w:t xml:space="preserve">jobs and </w:t>
      </w:r>
      <w:r w:rsidR="002B3E86" w:rsidRPr="00FD4C50">
        <w:rPr>
          <w:rFonts w:ascii="Times New Roman" w:hAnsi="Times New Roman" w:cs="Times New Roman"/>
          <w:sz w:val="24"/>
          <w:szCs w:val="24"/>
          <w:lang w:val="en"/>
        </w:rPr>
        <w:t>categories of workers</w:t>
      </w:r>
      <w:r w:rsidR="002B3E86">
        <w:rPr>
          <w:rFonts w:ascii="Times New Roman" w:hAnsi="Times New Roman" w:cs="Times New Roman"/>
          <w:sz w:val="24"/>
          <w:szCs w:val="24"/>
          <w:lang w:val="en"/>
        </w:rPr>
        <w:t>)</w:t>
      </w:r>
      <w:r w:rsidR="005F0407" w:rsidRPr="005F0407">
        <w:rPr>
          <w:rFonts w:ascii="Times New Roman" w:hAnsi="Times New Roman" w:cs="Times New Roman"/>
          <w:sz w:val="24"/>
          <w:szCs w:val="24"/>
          <w:lang w:val="en"/>
        </w:rPr>
        <w:t>.</w:t>
      </w:r>
    </w:p>
    <w:p w:rsidR="00FD4C50" w:rsidRDefault="00FD4C50" w:rsidP="00FD4C50">
      <w:pPr>
        <w:spacing w:after="0"/>
        <w:jc w:val="both"/>
        <w:rPr>
          <w:rFonts w:ascii="Times New Roman" w:hAnsi="Times New Roman" w:cs="Times New Roman"/>
          <w:sz w:val="24"/>
          <w:szCs w:val="24"/>
          <w:lang w:val="en"/>
        </w:rPr>
      </w:pPr>
      <w:r w:rsidRPr="00FD4C50">
        <w:rPr>
          <w:rFonts w:ascii="Times New Roman" w:hAnsi="Times New Roman" w:cs="Times New Roman"/>
          <w:sz w:val="24"/>
          <w:szCs w:val="24"/>
          <w:lang w:val="en"/>
        </w:rPr>
        <w:br/>
        <w:t xml:space="preserve">The </w:t>
      </w:r>
      <w:r w:rsidRPr="00FF057B">
        <w:rPr>
          <w:rFonts w:ascii="Times New Roman" w:hAnsi="Times New Roman" w:cs="Times New Roman"/>
          <w:i/>
          <w:sz w:val="24"/>
          <w:szCs w:val="24"/>
          <w:lang w:val="en"/>
        </w:rPr>
        <w:t>verbatim</w:t>
      </w:r>
      <w:r w:rsidRPr="00FD4C50">
        <w:rPr>
          <w:rFonts w:ascii="Times New Roman" w:hAnsi="Times New Roman" w:cs="Times New Roman"/>
          <w:sz w:val="24"/>
          <w:szCs w:val="24"/>
          <w:lang w:val="en"/>
        </w:rPr>
        <w:t xml:space="preserve"> </w:t>
      </w:r>
      <w:r w:rsidR="00FF057B">
        <w:rPr>
          <w:rFonts w:ascii="Times New Roman" w:hAnsi="Times New Roman" w:cs="Times New Roman"/>
          <w:sz w:val="24"/>
          <w:szCs w:val="24"/>
          <w:lang w:val="en"/>
        </w:rPr>
        <w:t>we collected</w:t>
      </w:r>
      <w:r w:rsidRPr="00FD4C50">
        <w:rPr>
          <w:rFonts w:ascii="Times New Roman" w:hAnsi="Times New Roman" w:cs="Times New Roman"/>
          <w:sz w:val="24"/>
          <w:szCs w:val="24"/>
          <w:lang w:val="en"/>
        </w:rPr>
        <w:t xml:space="preserve"> shed light </w:t>
      </w:r>
      <w:r w:rsidR="00FF057B">
        <w:rPr>
          <w:rFonts w:ascii="Times New Roman" w:hAnsi="Times New Roman" w:cs="Times New Roman"/>
          <w:sz w:val="24"/>
          <w:szCs w:val="24"/>
          <w:lang w:val="en"/>
        </w:rPr>
        <w:t>up</w:t>
      </w:r>
      <w:r w:rsidRPr="00FD4C50">
        <w:rPr>
          <w:rFonts w:ascii="Times New Roman" w:hAnsi="Times New Roman" w:cs="Times New Roman"/>
          <w:sz w:val="24"/>
          <w:szCs w:val="24"/>
          <w:lang w:val="en"/>
        </w:rPr>
        <w:t>on a variety of socio-normative discourse</w:t>
      </w:r>
      <w:r w:rsidR="00FC5D33">
        <w:rPr>
          <w:rFonts w:ascii="Times New Roman" w:hAnsi="Times New Roman" w:cs="Times New Roman"/>
          <w:sz w:val="24"/>
          <w:szCs w:val="24"/>
          <w:lang w:val="en"/>
        </w:rPr>
        <w:t>s</w:t>
      </w:r>
      <w:r w:rsidRPr="00FD4C50">
        <w:rPr>
          <w:rFonts w:ascii="Times New Roman" w:hAnsi="Times New Roman" w:cs="Times New Roman"/>
          <w:sz w:val="24"/>
          <w:szCs w:val="24"/>
          <w:lang w:val="en"/>
        </w:rPr>
        <w:t xml:space="preserve"> that we could connect</w:t>
      </w:r>
      <w:r w:rsidR="00156DF6">
        <w:rPr>
          <w:rFonts w:ascii="Times New Roman" w:hAnsi="Times New Roman" w:cs="Times New Roman"/>
          <w:sz w:val="24"/>
          <w:szCs w:val="24"/>
          <w:lang w:val="en"/>
        </w:rPr>
        <w:t xml:space="preserve"> with</w:t>
      </w:r>
      <w:r w:rsidRPr="00FD4C50">
        <w:rPr>
          <w:rFonts w:ascii="Times New Roman" w:hAnsi="Times New Roman" w:cs="Times New Roman"/>
          <w:sz w:val="24"/>
          <w:szCs w:val="24"/>
          <w:lang w:val="en"/>
        </w:rPr>
        <w:t xml:space="preserve"> f</w:t>
      </w:r>
      <w:r w:rsidR="005F0407">
        <w:rPr>
          <w:rFonts w:ascii="Times New Roman" w:hAnsi="Times New Roman" w:cs="Times New Roman"/>
          <w:sz w:val="24"/>
          <w:szCs w:val="24"/>
          <w:lang w:val="en"/>
        </w:rPr>
        <w:t>our</w:t>
      </w:r>
      <w:r w:rsidRPr="00FD4C50">
        <w:rPr>
          <w:rFonts w:ascii="Times New Roman" w:hAnsi="Times New Roman" w:cs="Times New Roman"/>
          <w:sz w:val="24"/>
          <w:szCs w:val="24"/>
          <w:lang w:val="en"/>
        </w:rPr>
        <w:t xml:space="preserve"> spheres of influence: parental or family </w:t>
      </w:r>
      <w:r w:rsidR="002B3E86">
        <w:rPr>
          <w:rFonts w:ascii="Times New Roman" w:hAnsi="Times New Roman" w:cs="Times New Roman"/>
          <w:sz w:val="24"/>
          <w:szCs w:val="24"/>
          <w:lang w:val="en"/>
        </w:rPr>
        <w:t>influence</w:t>
      </w:r>
      <w:r w:rsidRPr="00FD4C50">
        <w:rPr>
          <w:rFonts w:ascii="Times New Roman" w:hAnsi="Times New Roman" w:cs="Times New Roman"/>
          <w:sz w:val="24"/>
          <w:szCs w:val="24"/>
          <w:lang w:val="en"/>
        </w:rPr>
        <w:t xml:space="preserve">, </w:t>
      </w:r>
      <w:r w:rsidR="00156DF6">
        <w:rPr>
          <w:rFonts w:ascii="Times New Roman" w:hAnsi="Times New Roman" w:cs="Times New Roman"/>
          <w:sz w:val="24"/>
          <w:szCs w:val="24"/>
          <w:lang w:val="en"/>
        </w:rPr>
        <w:t xml:space="preserve">employers’ </w:t>
      </w:r>
      <w:r w:rsidRPr="00FD4C50">
        <w:rPr>
          <w:rFonts w:ascii="Times New Roman" w:hAnsi="Times New Roman" w:cs="Times New Roman"/>
          <w:sz w:val="24"/>
          <w:szCs w:val="24"/>
          <w:lang w:val="en"/>
        </w:rPr>
        <w:t>incentives</w:t>
      </w:r>
      <w:r w:rsidR="00156DF6">
        <w:rPr>
          <w:rFonts w:ascii="Times New Roman" w:hAnsi="Times New Roman" w:cs="Times New Roman"/>
          <w:sz w:val="24"/>
          <w:szCs w:val="24"/>
          <w:lang w:val="en"/>
        </w:rPr>
        <w:t>,</w:t>
      </w:r>
      <w:r w:rsidRPr="00FD4C50">
        <w:rPr>
          <w:rFonts w:ascii="Times New Roman" w:hAnsi="Times New Roman" w:cs="Times New Roman"/>
          <w:sz w:val="24"/>
          <w:szCs w:val="24"/>
          <w:lang w:val="en"/>
        </w:rPr>
        <w:t xml:space="preserve"> social stereotypes and personal beliefs. In connection with the </w:t>
      </w:r>
      <w:r w:rsidR="00094C19">
        <w:rPr>
          <w:rFonts w:ascii="Times New Roman" w:hAnsi="Times New Roman" w:cs="Times New Roman"/>
          <w:sz w:val="24"/>
          <w:szCs w:val="24"/>
          <w:lang w:val="en"/>
        </w:rPr>
        <w:t xml:space="preserve">conference </w:t>
      </w:r>
      <w:r w:rsidRPr="00FD4C50">
        <w:rPr>
          <w:rFonts w:ascii="Times New Roman" w:hAnsi="Times New Roman" w:cs="Times New Roman"/>
          <w:sz w:val="24"/>
          <w:szCs w:val="24"/>
          <w:lang w:val="en"/>
        </w:rPr>
        <w:t>them</w:t>
      </w:r>
      <w:r w:rsidR="00094C19">
        <w:rPr>
          <w:rFonts w:ascii="Times New Roman" w:hAnsi="Times New Roman" w:cs="Times New Roman"/>
          <w:sz w:val="24"/>
          <w:szCs w:val="24"/>
          <w:lang w:val="en"/>
        </w:rPr>
        <w:t>e</w:t>
      </w:r>
      <w:r w:rsidRPr="00FD4C50">
        <w:rPr>
          <w:rFonts w:ascii="Times New Roman" w:hAnsi="Times New Roman" w:cs="Times New Roman"/>
          <w:sz w:val="24"/>
          <w:szCs w:val="24"/>
          <w:lang w:val="en"/>
        </w:rPr>
        <w:t xml:space="preserve">, these </w:t>
      </w:r>
      <w:r w:rsidRPr="00094C19">
        <w:rPr>
          <w:rFonts w:ascii="Times New Roman" w:hAnsi="Times New Roman" w:cs="Times New Roman"/>
          <w:i/>
          <w:sz w:val="24"/>
          <w:szCs w:val="24"/>
          <w:lang w:val="en"/>
        </w:rPr>
        <w:t>verbatim</w:t>
      </w:r>
      <w:r w:rsidRPr="00FD4C50">
        <w:rPr>
          <w:rFonts w:ascii="Times New Roman" w:hAnsi="Times New Roman" w:cs="Times New Roman"/>
          <w:sz w:val="24"/>
          <w:szCs w:val="24"/>
          <w:lang w:val="en"/>
        </w:rPr>
        <w:t xml:space="preserve"> provide an interesting </w:t>
      </w:r>
      <w:r w:rsidR="00094C19">
        <w:rPr>
          <w:rFonts w:ascii="Times New Roman" w:hAnsi="Times New Roman" w:cs="Times New Roman"/>
          <w:sz w:val="24"/>
          <w:szCs w:val="24"/>
          <w:lang w:val="en"/>
        </w:rPr>
        <w:t xml:space="preserve">basis for </w:t>
      </w:r>
      <w:r w:rsidRPr="00FD4C50">
        <w:rPr>
          <w:rFonts w:ascii="Times New Roman" w:hAnsi="Times New Roman" w:cs="Times New Roman"/>
          <w:sz w:val="24"/>
          <w:szCs w:val="24"/>
          <w:lang w:val="en"/>
        </w:rPr>
        <w:t>study</w:t>
      </w:r>
      <w:r w:rsidR="00094C19">
        <w:rPr>
          <w:rFonts w:ascii="Times New Roman" w:hAnsi="Times New Roman" w:cs="Times New Roman"/>
          <w:sz w:val="24"/>
          <w:szCs w:val="24"/>
          <w:lang w:val="en"/>
        </w:rPr>
        <w:t>ing discourses</w:t>
      </w:r>
      <w:r w:rsidRPr="00FD4C50">
        <w:rPr>
          <w:rFonts w:ascii="Times New Roman" w:hAnsi="Times New Roman" w:cs="Times New Roman"/>
          <w:sz w:val="24"/>
          <w:szCs w:val="24"/>
          <w:lang w:val="en"/>
        </w:rPr>
        <w:t xml:space="preserve"> that </w:t>
      </w:r>
      <w:r w:rsidR="0091519C">
        <w:rPr>
          <w:rFonts w:ascii="Times New Roman" w:hAnsi="Times New Roman" w:cs="Times New Roman"/>
          <w:sz w:val="24"/>
          <w:szCs w:val="24"/>
          <w:lang w:val="en"/>
        </w:rPr>
        <w:t>affect</w:t>
      </w:r>
      <w:r w:rsidRPr="00FD4C50">
        <w:rPr>
          <w:rFonts w:ascii="Times New Roman" w:hAnsi="Times New Roman" w:cs="Times New Roman"/>
          <w:sz w:val="24"/>
          <w:szCs w:val="24"/>
          <w:lang w:val="en"/>
        </w:rPr>
        <w:t xml:space="preserve"> individual initiative. </w:t>
      </w:r>
    </w:p>
    <w:p w:rsidR="007048FA" w:rsidRDefault="00FD4C50" w:rsidP="00FD4C50">
      <w:pPr>
        <w:spacing w:after="0"/>
        <w:jc w:val="both"/>
        <w:rPr>
          <w:rFonts w:ascii="Times New Roman" w:hAnsi="Times New Roman" w:cs="Times New Roman"/>
          <w:sz w:val="24"/>
          <w:szCs w:val="24"/>
          <w:lang w:val="en"/>
        </w:rPr>
      </w:pPr>
      <w:r w:rsidRPr="00FD4C50">
        <w:rPr>
          <w:rFonts w:ascii="Times New Roman" w:hAnsi="Times New Roman" w:cs="Times New Roman"/>
          <w:sz w:val="24"/>
          <w:szCs w:val="24"/>
          <w:lang w:val="en"/>
        </w:rPr>
        <w:br/>
        <w:t xml:space="preserve">Our contribution wishes to </w:t>
      </w:r>
      <w:r w:rsidR="00FC5D33">
        <w:rPr>
          <w:rFonts w:ascii="Times New Roman" w:hAnsi="Times New Roman" w:cs="Times New Roman"/>
          <w:sz w:val="24"/>
          <w:szCs w:val="24"/>
          <w:lang w:val="en"/>
        </w:rPr>
        <w:t>enlighten the</w:t>
      </w:r>
      <w:r w:rsidRPr="00FD4C50">
        <w:rPr>
          <w:rFonts w:ascii="Times New Roman" w:hAnsi="Times New Roman" w:cs="Times New Roman"/>
          <w:sz w:val="24"/>
          <w:szCs w:val="24"/>
          <w:lang w:val="en"/>
        </w:rPr>
        <w:t xml:space="preserve"> way discourses</w:t>
      </w:r>
      <w:r w:rsidR="00FC5D33">
        <w:rPr>
          <w:rFonts w:ascii="Times New Roman" w:hAnsi="Times New Roman" w:cs="Times New Roman"/>
          <w:sz w:val="24"/>
          <w:szCs w:val="24"/>
          <w:lang w:val="en"/>
        </w:rPr>
        <w:t xml:space="preserve"> may</w:t>
      </w:r>
      <w:r w:rsidRPr="00FD4C50">
        <w:rPr>
          <w:rFonts w:ascii="Times New Roman" w:hAnsi="Times New Roman" w:cs="Times New Roman"/>
          <w:sz w:val="24"/>
          <w:szCs w:val="24"/>
          <w:lang w:val="en"/>
        </w:rPr>
        <w:t xml:space="preserve"> influence the career path</w:t>
      </w:r>
      <w:r w:rsidR="00FC5D33">
        <w:rPr>
          <w:rFonts w:ascii="Times New Roman" w:hAnsi="Times New Roman" w:cs="Times New Roman"/>
          <w:sz w:val="24"/>
          <w:szCs w:val="24"/>
          <w:lang w:val="en"/>
        </w:rPr>
        <w:t>s</w:t>
      </w:r>
      <w:r w:rsidRPr="00FD4C50">
        <w:rPr>
          <w:rFonts w:ascii="Times New Roman" w:hAnsi="Times New Roman" w:cs="Times New Roman"/>
          <w:sz w:val="24"/>
          <w:szCs w:val="24"/>
          <w:lang w:val="en"/>
        </w:rPr>
        <w:t xml:space="preserve"> taken by individual</w:t>
      </w:r>
      <w:r w:rsidR="00FC5D33">
        <w:rPr>
          <w:rFonts w:ascii="Times New Roman" w:hAnsi="Times New Roman" w:cs="Times New Roman"/>
          <w:sz w:val="24"/>
          <w:szCs w:val="24"/>
          <w:lang w:val="en"/>
        </w:rPr>
        <w:t>s</w:t>
      </w:r>
      <w:r w:rsidRPr="00FD4C50">
        <w:rPr>
          <w:rFonts w:ascii="Times New Roman" w:hAnsi="Times New Roman" w:cs="Times New Roman"/>
          <w:sz w:val="24"/>
          <w:szCs w:val="24"/>
          <w:lang w:val="en"/>
        </w:rPr>
        <w:t xml:space="preserve"> in the specific </w:t>
      </w:r>
      <w:r w:rsidR="00FC5D33">
        <w:rPr>
          <w:rFonts w:ascii="Times New Roman" w:hAnsi="Times New Roman" w:cs="Times New Roman"/>
          <w:sz w:val="24"/>
          <w:szCs w:val="24"/>
          <w:lang w:val="en"/>
        </w:rPr>
        <w:t>context</w:t>
      </w:r>
      <w:r w:rsidR="002B3E86">
        <w:rPr>
          <w:rFonts w:ascii="Times New Roman" w:hAnsi="Times New Roman" w:cs="Times New Roman"/>
          <w:sz w:val="24"/>
          <w:szCs w:val="24"/>
          <w:lang w:val="en"/>
        </w:rPr>
        <w:t xml:space="preserve"> of </w:t>
      </w:r>
      <w:r w:rsidR="00FC5D33">
        <w:rPr>
          <w:rFonts w:ascii="Times New Roman" w:hAnsi="Times New Roman" w:cs="Times New Roman"/>
          <w:sz w:val="24"/>
          <w:szCs w:val="24"/>
          <w:lang w:val="en"/>
        </w:rPr>
        <w:t>vocational</w:t>
      </w:r>
      <w:r w:rsidRPr="00FD4C50">
        <w:rPr>
          <w:rFonts w:ascii="Times New Roman" w:hAnsi="Times New Roman" w:cs="Times New Roman"/>
          <w:sz w:val="24"/>
          <w:szCs w:val="24"/>
          <w:lang w:val="en"/>
        </w:rPr>
        <w:t xml:space="preserve"> retraining. We will study the </w:t>
      </w:r>
      <w:r w:rsidR="00FC5D33">
        <w:rPr>
          <w:rFonts w:ascii="Times New Roman" w:hAnsi="Times New Roman" w:cs="Times New Roman"/>
          <w:sz w:val="24"/>
          <w:szCs w:val="24"/>
          <w:lang w:val="en"/>
        </w:rPr>
        <w:t>characteristics of these discourses and articulate those with</w:t>
      </w:r>
      <w:r w:rsidRPr="00FD4C50">
        <w:rPr>
          <w:rFonts w:ascii="Times New Roman" w:hAnsi="Times New Roman" w:cs="Times New Roman"/>
          <w:sz w:val="24"/>
          <w:szCs w:val="24"/>
          <w:lang w:val="en"/>
        </w:rPr>
        <w:t xml:space="preserve"> the theories of career guidance through the prism of social dominance (</w:t>
      </w:r>
      <w:r w:rsidRPr="00FC5D33">
        <w:rPr>
          <w:rFonts w:ascii="Times New Roman" w:hAnsi="Times New Roman" w:cs="Times New Roman"/>
          <w:i/>
          <w:sz w:val="24"/>
          <w:szCs w:val="24"/>
          <w:lang w:val="en"/>
        </w:rPr>
        <w:t xml:space="preserve">see indicative </w:t>
      </w:r>
      <w:r w:rsidR="00FC5D33">
        <w:rPr>
          <w:rFonts w:ascii="Times New Roman" w:hAnsi="Times New Roman" w:cs="Times New Roman"/>
          <w:i/>
          <w:sz w:val="24"/>
          <w:szCs w:val="24"/>
          <w:lang w:val="en"/>
        </w:rPr>
        <w:t>references</w:t>
      </w:r>
      <w:r w:rsidRPr="00FD4C50">
        <w:rPr>
          <w:rFonts w:ascii="Times New Roman" w:hAnsi="Times New Roman" w:cs="Times New Roman"/>
          <w:sz w:val="24"/>
          <w:szCs w:val="24"/>
          <w:lang w:val="en"/>
        </w:rPr>
        <w:t xml:space="preserve">). </w:t>
      </w:r>
      <w:r w:rsidR="00FC5D33">
        <w:rPr>
          <w:rFonts w:ascii="Times New Roman" w:hAnsi="Times New Roman" w:cs="Times New Roman"/>
          <w:sz w:val="24"/>
          <w:szCs w:val="24"/>
          <w:lang w:val="en"/>
        </w:rPr>
        <w:t xml:space="preserve">Our analysis aims at proposing </w:t>
      </w:r>
      <w:r w:rsidRPr="00FD4C50">
        <w:rPr>
          <w:rFonts w:ascii="Times New Roman" w:hAnsi="Times New Roman" w:cs="Times New Roman"/>
          <w:sz w:val="24"/>
          <w:szCs w:val="24"/>
          <w:lang w:val="en"/>
        </w:rPr>
        <w:t>a non</w:t>
      </w:r>
      <w:r w:rsidR="00FC5D33">
        <w:rPr>
          <w:rFonts w:ascii="Times New Roman" w:hAnsi="Times New Roman" w:cs="Times New Roman"/>
          <w:sz w:val="24"/>
          <w:szCs w:val="24"/>
          <w:lang w:val="en"/>
        </w:rPr>
        <w:t>-</w:t>
      </w:r>
      <w:r w:rsidRPr="00FD4C50">
        <w:rPr>
          <w:rFonts w:ascii="Times New Roman" w:hAnsi="Times New Roman" w:cs="Times New Roman"/>
          <w:sz w:val="24"/>
          <w:szCs w:val="24"/>
          <w:lang w:val="en"/>
        </w:rPr>
        <w:t xml:space="preserve">exhaustive overview of the socio-normative discourses that </w:t>
      </w:r>
      <w:r w:rsidR="00255D22">
        <w:rPr>
          <w:rFonts w:ascii="Times New Roman" w:hAnsi="Times New Roman" w:cs="Times New Roman"/>
          <w:sz w:val="24"/>
          <w:szCs w:val="24"/>
          <w:lang w:val="en"/>
        </w:rPr>
        <w:t xml:space="preserve">can weigh on vocational retraining. This model will be illustrated </w:t>
      </w:r>
      <w:r w:rsidRPr="00FD4C50">
        <w:rPr>
          <w:rFonts w:ascii="Times New Roman" w:hAnsi="Times New Roman" w:cs="Times New Roman"/>
          <w:sz w:val="24"/>
          <w:szCs w:val="24"/>
          <w:lang w:val="en"/>
        </w:rPr>
        <w:t xml:space="preserve">with verbatim extracts from a </w:t>
      </w:r>
      <w:r w:rsidR="00255D22">
        <w:rPr>
          <w:rFonts w:ascii="Times New Roman" w:hAnsi="Times New Roman" w:cs="Times New Roman"/>
          <w:sz w:val="24"/>
          <w:szCs w:val="24"/>
          <w:lang w:val="en"/>
        </w:rPr>
        <w:t>narrative</w:t>
      </w:r>
      <w:r w:rsidRPr="00FD4C50">
        <w:rPr>
          <w:rFonts w:ascii="Times New Roman" w:hAnsi="Times New Roman" w:cs="Times New Roman"/>
          <w:sz w:val="24"/>
          <w:szCs w:val="24"/>
          <w:lang w:val="en"/>
        </w:rPr>
        <w:t xml:space="preserve"> </w:t>
      </w:r>
      <w:r w:rsidR="00255D22">
        <w:rPr>
          <w:rFonts w:ascii="Times New Roman" w:hAnsi="Times New Roman" w:cs="Times New Roman"/>
          <w:sz w:val="24"/>
          <w:szCs w:val="24"/>
          <w:lang w:val="en"/>
        </w:rPr>
        <w:t>which appears to reflect a</w:t>
      </w:r>
      <w:r w:rsidRPr="00FD4C50">
        <w:rPr>
          <w:rFonts w:ascii="Times New Roman" w:hAnsi="Times New Roman" w:cs="Times New Roman"/>
          <w:sz w:val="24"/>
          <w:szCs w:val="24"/>
          <w:lang w:val="en"/>
        </w:rPr>
        <w:t xml:space="preserve"> variety of social</w:t>
      </w:r>
      <w:r w:rsidR="00255D22">
        <w:rPr>
          <w:rFonts w:ascii="Times New Roman" w:hAnsi="Times New Roman" w:cs="Times New Roman"/>
          <w:sz w:val="24"/>
          <w:szCs w:val="24"/>
          <w:lang w:val="en"/>
        </w:rPr>
        <w:t xml:space="preserve"> injunctions encountered throughout career paths</w:t>
      </w:r>
      <w:r w:rsidRPr="00FD4C50">
        <w:rPr>
          <w:rFonts w:ascii="Times New Roman" w:hAnsi="Times New Roman" w:cs="Times New Roman"/>
          <w:sz w:val="24"/>
          <w:szCs w:val="24"/>
          <w:lang w:val="en"/>
        </w:rPr>
        <w:t>.</w:t>
      </w:r>
    </w:p>
    <w:p w:rsidR="00EB5D61" w:rsidRDefault="00EB5D61" w:rsidP="00FD4C50">
      <w:pPr>
        <w:spacing w:after="0"/>
        <w:jc w:val="both"/>
        <w:rPr>
          <w:rFonts w:ascii="Times New Roman" w:hAnsi="Times New Roman" w:cs="Times New Roman"/>
          <w:sz w:val="24"/>
          <w:szCs w:val="24"/>
          <w:lang w:val="en"/>
        </w:rPr>
      </w:pPr>
    </w:p>
    <w:p w:rsidR="00FD4C50" w:rsidRDefault="00FD4C50" w:rsidP="00FD4C50">
      <w:pPr>
        <w:spacing w:after="0"/>
        <w:jc w:val="both"/>
        <w:rPr>
          <w:rFonts w:ascii="Times New Roman" w:hAnsi="Times New Roman" w:cs="Times New Roman"/>
          <w:sz w:val="24"/>
          <w:szCs w:val="24"/>
          <w:lang w:val="en"/>
        </w:rPr>
      </w:pPr>
    </w:p>
    <w:p w:rsidR="00FD4C50" w:rsidRPr="009778B6" w:rsidRDefault="00FD4C50" w:rsidP="00FD4C50">
      <w:pPr>
        <w:spacing w:after="0"/>
        <w:jc w:val="both"/>
        <w:rPr>
          <w:rFonts w:ascii="Times New Roman" w:hAnsi="Times New Roman" w:cs="Times New Roman"/>
          <w:b/>
          <w:sz w:val="24"/>
          <w:szCs w:val="24"/>
          <w:u w:val="single"/>
        </w:rPr>
      </w:pPr>
      <w:r w:rsidRPr="009778B6">
        <w:rPr>
          <w:rFonts w:ascii="Times New Roman" w:hAnsi="Times New Roman" w:cs="Times New Roman"/>
          <w:b/>
          <w:sz w:val="24"/>
          <w:szCs w:val="24"/>
          <w:u w:val="single"/>
        </w:rPr>
        <w:t xml:space="preserve">Indicative </w:t>
      </w:r>
      <w:proofErr w:type="spellStart"/>
      <w:r w:rsidRPr="009778B6">
        <w:rPr>
          <w:rFonts w:ascii="Times New Roman" w:hAnsi="Times New Roman" w:cs="Times New Roman"/>
          <w:b/>
          <w:sz w:val="24"/>
          <w:szCs w:val="24"/>
          <w:u w:val="single"/>
        </w:rPr>
        <w:t>references</w:t>
      </w:r>
      <w:proofErr w:type="spellEnd"/>
      <w:r w:rsidR="00EB5D61" w:rsidRPr="009778B6">
        <w:rPr>
          <w:rFonts w:ascii="Times New Roman" w:hAnsi="Times New Roman" w:cs="Times New Roman"/>
          <w:b/>
          <w:sz w:val="24"/>
          <w:szCs w:val="24"/>
          <w:u w:val="single"/>
        </w:rPr>
        <w:t xml:space="preserve"> / </w:t>
      </w:r>
      <w:proofErr w:type="spellStart"/>
      <w:r w:rsidR="00EB5D61" w:rsidRPr="009778B6">
        <w:rPr>
          <w:rFonts w:ascii="Times New Roman" w:hAnsi="Times New Roman" w:cs="Times New Roman"/>
          <w:b/>
          <w:sz w:val="24"/>
          <w:szCs w:val="24"/>
          <w:u w:val="single"/>
        </w:rPr>
        <w:t>Bibiographie</w:t>
      </w:r>
      <w:proofErr w:type="spellEnd"/>
      <w:r w:rsidR="00EB5D61" w:rsidRPr="009778B6">
        <w:rPr>
          <w:rFonts w:ascii="Times New Roman" w:hAnsi="Times New Roman" w:cs="Times New Roman"/>
          <w:b/>
          <w:sz w:val="24"/>
          <w:szCs w:val="24"/>
          <w:u w:val="single"/>
        </w:rPr>
        <w:t xml:space="preserve"> indicative</w:t>
      </w:r>
    </w:p>
    <w:p w:rsidR="00FD4C50" w:rsidRPr="005F0407" w:rsidRDefault="00FD4C50" w:rsidP="00FD4C50">
      <w:pPr>
        <w:spacing w:after="0"/>
        <w:jc w:val="both"/>
        <w:rPr>
          <w:rFonts w:ascii="Times New Roman" w:hAnsi="Times New Roman" w:cs="Times New Roman"/>
          <w:sz w:val="24"/>
          <w:szCs w:val="24"/>
        </w:rPr>
      </w:pPr>
    </w:p>
    <w:p w:rsidR="00FD4C50" w:rsidRPr="006E1085" w:rsidRDefault="00FD4C50" w:rsidP="00FD4C50">
      <w:pPr>
        <w:spacing w:after="0"/>
        <w:jc w:val="both"/>
        <w:rPr>
          <w:rFonts w:ascii="Times New Roman" w:hAnsi="Times New Roman" w:cs="Times New Roman"/>
          <w:sz w:val="24"/>
          <w:szCs w:val="24"/>
        </w:rPr>
      </w:pPr>
      <w:r w:rsidRPr="006E1085">
        <w:rPr>
          <w:rFonts w:ascii="Times New Roman" w:hAnsi="Times New Roman" w:cs="Times New Roman"/>
          <w:sz w:val="24"/>
          <w:szCs w:val="24"/>
        </w:rPr>
        <w:t xml:space="preserve">Bourdieu, P., &amp; </w:t>
      </w:r>
      <w:proofErr w:type="spellStart"/>
      <w:r w:rsidRPr="006E1085">
        <w:rPr>
          <w:rFonts w:ascii="Times New Roman" w:hAnsi="Times New Roman" w:cs="Times New Roman"/>
          <w:sz w:val="24"/>
          <w:szCs w:val="24"/>
        </w:rPr>
        <w:t>Passeron</w:t>
      </w:r>
      <w:proofErr w:type="spellEnd"/>
      <w:r w:rsidRPr="006E1085">
        <w:rPr>
          <w:rFonts w:ascii="Times New Roman" w:hAnsi="Times New Roman" w:cs="Times New Roman"/>
          <w:sz w:val="24"/>
          <w:szCs w:val="24"/>
        </w:rPr>
        <w:t xml:space="preserve">, J.-C. (1964). </w:t>
      </w:r>
      <w:r w:rsidRPr="006E1085">
        <w:rPr>
          <w:rFonts w:ascii="Times New Roman" w:hAnsi="Times New Roman" w:cs="Times New Roman"/>
          <w:i/>
          <w:iCs/>
          <w:sz w:val="24"/>
          <w:szCs w:val="24"/>
        </w:rPr>
        <w:t>Les héritiers</w:t>
      </w:r>
      <w:r w:rsidRPr="006E1085">
        <w:rPr>
          <w:rFonts w:ascii="Times New Roman" w:hAnsi="Times New Roman" w:cs="Times New Roman"/>
          <w:sz w:val="24"/>
          <w:szCs w:val="24"/>
        </w:rPr>
        <w:t>. Paris : Éditions de Minuit.</w:t>
      </w:r>
    </w:p>
    <w:p w:rsidR="00FD4C50" w:rsidRDefault="00FD4C50" w:rsidP="00FD4C50">
      <w:pPr>
        <w:spacing w:before="60" w:after="0"/>
        <w:jc w:val="both"/>
        <w:rPr>
          <w:rFonts w:ascii="Times New Roman" w:hAnsi="Times New Roman" w:cs="Times New Roman"/>
          <w:sz w:val="24"/>
          <w:szCs w:val="24"/>
        </w:rPr>
      </w:pPr>
      <w:r w:rsidRPr="006E1085">
        <w:rPr>
          <w:rFonts w:ascii="Times New Roman" w:hAnsi="Times New Roman" w:cs="Times New Roman"/>
          <w:sz w:val="24"/>
          <w:szCs w:val="24"/>
        </w:rPr>
        <w:t xml:space="preserve">Bourdieu, P., &amp; </w:t>
      </w:r>
      <w:proofErr w:type="spellStart"/>
      <w:r w:rsidRPr="006E1085">
        <w:rPr>
          <w:rFonts w:ascii="Times New Roman" w:hAnsi="Times New Roman" w:cs="Times New Roman"/>
          <w:sz w:val="24"/>
          <w:szCs w:val="24"/>
        </w:rPr>
        <w:t>Passeron</w:t>
      </w:r>
      <w:proofErr w:type="spellEnd"/>
      <w:r w:rsidRPr="006E1085">
        <w:rPr>
          <w:rFonts w:ascii="Times New Roman" w:hAnsi="Times New Roman" w:cs="Times New Roman"/>
          <w:sz w:val="24"/>
          <w:szCs w:val="24"/>
        </w:rPr>
        <w:t xml:space="preserve">, J.-C. (1970). </w:t>
      </w:r>
      <w:r w:rsidRPr="006E1085">
        <w:rPr>
          <w:rFonts w:ascii="Times New Roman" w:hAnsi="Times New Roman" w:cs="Times New Roman"/>
          <w:i/>
          <w:iCs/>
          <w:sz w:val="24"/>
          <w:szCs w:val="24"/>
        </w:rPr>
        <w:t>La reproduction</w:t>
      </w:r>
      <w:r w:rsidRPr="006E1085">
        <w:rPr>
          <w:rFonts w:ascii="Times New Roman" w:hAnsi="Times New Roman" w:cs="Times New Roman"/>
          <w:sz w:val="24"/>
          <w:szCs w:val="24"/>
        </w:rPr>
        <w:t>. Paris : Éditions de Minuit.</w:t>
      </w:r>
    </w:p>
    <w:p w:rsidR="00FD4C50" w:rsidRDefault="00FD4C50" w:rsidP="00FD4C50">
      <w:pPr>
        <w:spacing w:before="60" w:after="0"/>
        <w:jc w:val="both"/>
        <w:rPr>
          <w:rFonts w:ascii="Times New Roman" w:hAnsi="Times New Roman" w:cs="Times New Roman"/>
          <w:sz w:val="24"/>
          <w:szCs w:val="24"/>
        </w:rPr>
      </w:pPr>
      <w:r w:rsidRPr="006E1085">
        <w:rPr>
          <w:rFonts w:ascii="Times New Roman" w:hAnsi="Times New Roman" w:cs="Times New Roman"/>
          <w:sz w:val="24"/>
          <w:szCs w:val="24"/>
          <w:lang w:val="fr-FR"/>
        </w:rPr>
        <w:t>Bujold C</w:t>
      </w:r>
      <w:r>
        <w:rPr>
          <w:rFonts w:ascii="Times New Roman" w:hAnsi="Times New Roman" w:cs="Times New Roman"/>
          <w:sz w:val="24"/>
          <w:szCs w:val="24"/>
        </w:rPr>
        <w:t>. &amp;</w:t>
      </w:r>
      <w:r w:rsidRPr="006E1085">
        <w:rPr>
          <w:rFonts w:ascii="Times New Roman" w:hAnsi="Times New Roman" w:cs="Times New Roman"/>
          <w:sz w:val="24"/>
          <w:szCs w:val="24"/>
          <w:lang w:val="fr-FR"/>
        </w:rPr>
        <w:t xml:space="preserve"> Gingras</w:t>
      </w:r>
      <w:r>
        <w:rPr>
          <w:rFonts w:ascii="Times New Roman" w:hAnsi="Times New Roman" w:cs="Times New Roman"/>
          <w:sz w:val="24"/>
          <w:szCs w:val="24"/>
        </w:rPr>
        <w:t>,</w:t>
      </w:r>
      <w:r w:rsidRPr="006E1085">
        <w:rPr>
          <w:rFonts w:ascii="Times New Roman" w:hAnsi="Times New Roman" w:cs="Times New Roman"/>
          <w:sz w:val="24"/>
          <w:szCs w:val="24"/>
          <w:lang w:val="fr-FR"/>
        </w:rPr>
        <w:t xml:space="preserve"> M</w:t>
      </w:r>
      <w:r>
        <w:rPr>
          <w:rFonts w:ascii="Times New Roman" w:hAnsi="Times New Roman" w:cs="Times New Roman"/>
          <w:sz w:val="24"/>
          <w:szCs w:val="24"/>
        </w:rPr>
        <w:t>. (2000).</w:t>
      </w:r>
      <w:r w:rsidRPr="006E1085">
        <w:rPr>
          <w:rFonts w:ascii="Times New Roman" w:hAnsi="Times New Roman" w:cs="Times New Roman"/>
          <w:sz w:val="24"/>
          <w:szCs w:val="24"/>
          <w:lang w:val="fr-FR"/>
        </w:rPr>
        <w:t xml:space="preserve"> </w:t>
      </w:r>
      <w:r w:rsidRPr="006E1085">
        <w:rPr>
          <w:rFonts w:ascii="Times New Roman" w:hAnsi="Times New Roman" w:cs="Times New Roman"/>
          <w:i/>
          <w:iCs/>
          <w:sz w:val="24"/>
          <w:szCs w:val="24"/>
          <w:lang w:val="fr-FR"/>
        </w:rPr>
        <w:t>Choix professionnels et développement de carrière. Théories et recherches</w:t>
      </w:r>
      <w:r w:rsidRPr="006E1085">
        <w:rPr>
          <w:rFonts w:ascii="Times New Roman" w:hAnsi="Times New Roman" w:cs="Times New Roman"/>
          <w:sz w:val="24"/>
          <w:szCs w:val="24"/>
          <w:lang w:val="fr-FR"/>
        </w:rPr>
        <w:t xml:space="preserve"> </w:t>
      </w:r>
      <w:r>
        <w:rPr>
          <w:rFonts w:ascii="Times New Roman" w:hAnsi="Times New Roman" w:cs="Times New Roman"/>
          <w:sz w:val="24"/>
          <w:szCs w:val="24"/>
        </w:rPr>
        <w:t>(</w:t>
      </w:r>
      <w:r w:rsidRPr="006E1085">
        <w:rPr>
          <w:rFonts w:ascii="Times New Roman" w:hAnsi="Times New Roman" w:cs="Times New Roman"/>
          <w:sz w:val="24"/>
          <w:szCs w:val="24"/>
          <w:lang w:val="fr-FR"/>
        </w:rPr>
        <w:t>2</w:t>
      </w:r>
      <w:r w:rsidRPr="006E1085">
        <w:rPr>
          <w:rFonts w:ascii="Times New Roman" w:hAnsi="Times New Roman" w:cs="Times New Roman"/>
          <w:sz w:val="24"/>
          <w:szCs w:val="24"/>
          <w:vertAlign w:val="superscript"/>
          <w:lang w:val="fr-FR"/>
        </w:rPr>
        <w:t>e</w:t>
      </w:r>
      <w:r w:rsidRPr="006E1085">
        <w:rPr>
          <w:rFonts w:ascii="Times New Roman" w:hAnsi="Times New Roman" w:cs="Times New Roman"/>
          <w:sz w:val="24"/>
          <w:szCs w:val="24"/>
          <w:lang w:val="fr-FR"/>
        </w:rPr>
        <w:t xml:space="preserve"> </w:t>
      </w:r>
      <w:proofErr w:type="spellStart"/>
      <w:r w:rsidRPr="006E1085">
        <w:rPr>
          <w:rFonts w:ascii="Times New Roman" w:hAnsi="Times New Roman" w:cs="Times New Roman"/>
          <w:sz w:val="24"/>
          <w:szCs w:val="24"/>
          <w:lang w:val="fr-FR"/>
        </w:rPr>
        <w:t>ed</w:t>
      </w:r>
      <w:proofErr w:type="spellEnd"/>
      <w:r>
        <w:rPr>
          <w:rFonts w:ascii="Times New Roman" w:hAnsi="Times New Roman" w:cs="Times New Roman"/>
          <w:sz w:val="24"/>
          <w:szCs w:val="24"/>
        </w:rPr>
        <w:t xml:space="preserve">). Boucherville : </w:t>
      </w:r>
      <w:r w:rsidRPr="006E1085">
        <w:rPr>
          <w:rFonts w:ascii="Times New Roman" w:hAnsi="Times New Roman" w:cs="Times New Roman"/>
          <w:sz w:val="24"/>
          <w:szCs w:val="24"/>
          <w:lang w:val="fr-FR"/>
        </w:rPr>
        <w:t>Gaëtan Morin.</w:t>
      </w:r>
    </w:p>
    <w:p w:rsidR="00FD4C50" w:rsidRPr="005F0407" w:rsidRDefault="00FD4C50" w:rsidP="00FD4C50">
      <w:pPr>
        <w:spacing w:before="60" w:after="0"/>
        <w:jc w:val="both"/>
        <w:rPr>
          <w:rFonts w:ascii="Times New Roman" w:hAnsi="Times New Roman" w:cs="Times New Roman"/>
          <w:iCs/>
          <w:sz w:val="24"/>
          <w:szCs w:val="24"/>
          <w:lang w:val="en-US"/>
        </w:rPr>
      </w:pPr>
      <w:proofErr w:type="spellStart"/>
      <w:r>
        <w:rPr>
          <w:rFonts w:ascii="Times New Roman" w:hAnsi="Times New Roman" w:cs="Times New Roman"/>
          <w:iCs/>
          <w:sz w:val="24"/>
          <w:szCs w:val="24"/>
        </w:rPr>
        <w:t>C</w:t>
      </w:r>
      <w:r w:rsidRPr="005F3A20">
        <w:rPr>
          <w:rFonts w:ascii="Times New Roman" w:hAnsi="Times New Roman" w:cs="Times New Roman"/>
          <w:iCs/>
          <w:sz w:val="24"/>
          <w:szCs w:val="24"/>
        </w:rPr>
        <w:t>hazal</w:t>
      </w:r>
      <w:proofErr w:type="spellEnd"/>
      <w:r>
        <w:rPr>
          <w:rFonts w:ascii="Times New Roman" w:hAnsi="Times New Roman" w:cs="Times New Roman"/>
          <w:iCs/>
          <w:sz w:val="24"/>
          <w:szCs w:val="24"/>
        </w:rPr>
        <w:t xml:space="preserve">, s. &amp; </w:t>
      </w:r>
      <w:r w:rsidRPr="005F3A20">
        <w:rPr>
          <w:rFonts w:ascii="Times New Roman" w:hAnsi="Times New Roman" w:cs="Times New Roman"/>
          <w:iCs/>
          <w:sz w:val="24"/>
          <w:szCs w:val="24"/>
        </w:rPr>
        <w:t xml:space="preserve">Guimond, </w:t>
      </w:r>
      <w:r>
        <w:rPr>
          <w:rFonts w:ascii="Times New Roman" w:hAnsi="Times New Roman" w:cs="Times New Roman"/>
          <w:iCs/>
          <w:sz w:val="24"/>
          <w:szCs w:val="24"/>
        </w:rPr>
        <w:t xml:space="preserve">S. (2003). </w:t>
      </w:r>
      <w:r w:rsidRPr="005F3A20">
        <w:rPr>
          <w:rFonts w:ascii="Times New Roman" w:hAnsi="Times New Roman" w:cs="Times New Roman"/>
          <w:iCs/>
          <w:sz w:val="24"/>
          <w:szCs w:val="24"/>
        </w:rPr>
        <w:t>La théorie de la dominance sociale et les choix d’orientation</w:t>
      </w:r>
      <w:r>
        <w:rPr>
          <w:rFonts w:ascii="Times New Roman" w:hAnsi="Times New Roman" w:cs="Times New Roman"/>
          <w:iCs/>
          <w:sz w:val="24"/>
          <w:szCs w:val="24"/>
        </w:rPr>
        <w:t xml:space="preserve"> </w:t>
      </w:r>
      <w:r w:rsidRPr="005F3A20">
        <w:rPr>
          <w:rFonts w:ascii="Times New Roman" w:hAnsi="Times New Roman" w:cs="Times New Roman"/>
          <w:iCs/>
          <w:sz w:val="24"/>
          <w:szCs w:val="24"/>
        </w:rPr>
        <w:t>scolaire et de rôles soci</w:t>
      </w:r>
      <w:r>
        <w:rPr>
          <w:rFonts w:ascii="Times New Roman" w:hAnsi="Times New Roman" w:cs="Times New Roman"/>
          <w:iCs/>
          <w:sz w:val="24"/>
          <w:szCs w:val="24"/>
        </w:rPr>
        <w:t>aux des filles et des garçons.</w:t>
      </w:r>
      <w:r w:rsidRPr="005F3A20">
        <w:rPr>
          <w:rFonts w:ascii="Times New Roman" w:hAnsi="Times New Roman" w:cs="Times New Roman"/>
          <w:iCs/>
          <w:sz w:val="24"/>
          <w:szCs w:val="24"/>
        </w:rPr>
        <w:t xml:space="preserve"> </w:t>
      </w:r>
      <w:proofErr w:type="spellStart"/>
      <w:r w:rsidRPr="005F0407">
        <w:rPr>
          <w:rFonts w:ascii="Times New Roman" w:hAnsi="Times New Roman" w:cs="Times New Roman"/>
          <w:i/>
          <w:iCs/>
          <w:sz w:val="24"/>
          <w:szCs w:val="24"/>
          <w:lang w:val="en-US"/>
        </w:rPr>
        <w:t>L'orientation</w:t>
      </w:r>
      <w:proofErr w:type="spellEnd"/>
      <w:r w:rsidRPr="005F0407">
        <w:rPr>
          <w:rFonts w:ascii="Times New Roman" w:hAnsi="Times New Roman" w:cs="Times New Roman"/>
          <w:i/>
          <w:iCs/>
          <w:sz w:val="24"/>
          <w:szCs w:val="24"/>
          <w:lang w:val="en-US"/>
        </w:rPr>
        <w:t xml:space="preserve"> </w:t>
      </w:r>
      <w:proofErr w:type="spellStart"/>
      <w:r w:rsidRPr="005F0407">
        <w:rPr>
          <w:rFonts w:ascii="Times New Roman" w:hAnsi="Times New Roman" w:cs="Times New Roman"/>
          <w:i/>
          <w:iCs/>
          <w:sz w:val="24"/>
          <w:szCs w:val="24"/>
          <w:lang w:val="en-US"/>
        </w:rPr>
        <w:t>scolaire</w:t>
      </w:r>
      <w:proofErr w:type="spellEnd"/>
      <w:r w:rsidRPr="005F0407">
        <w:rPr>
          <w:rFonts w:ascii="Times New Roman" w:hAnsi="Times New Roman" w:cs="Times New Roman"/>
          <w:i/>
          <w:iCs/>
          <w:sz w:val="24"/>
          <w:szCs w:val="24"/>
          <w:lang w:val="en-US"/>
        </w:rPr>
        <w:t xml:space="preserve"> </w:t>
      </w:r>
      <w:proofErr w:type="gramStart"/>
      <w:r w:rsidRPr="005F0407">
        <w:rPr>
          <w:rFonts w:ascii="Times New Roman" w:hAnsi="Times New Roman" w:cs="Times New Roman"/>
          <w:i/>
          <w:iCs/>
          <w:sz w:val="24"/>
          <w:szCs w:val="24"/>
          <w:lang w:val="en-US"/>
        </w:rPr>
        <w:t>et</w:t>
      </w:r>
      <w:proofErr w:type="gramEnd"/>
      <w:r w:rsidRPr="005F0407">
        <w:rPr>
          <w:rFonts w:ascii="Times New Roman" w:hAnsi="Times New Roman" w:cs="Times New Roman"/>
          <w:i/>
          <w:iCs/>
          <w:sz w:val="24"/>
          <w:szCs w:val="24"/>
          <w:lang w:val="en-US"/>
        </w:rPr>
        <w:t xml:space="preserve"> </w:t>
      </w:r>
      <w:proofErr w:type="spellStart"/>
      <w:r w:rsidRPr="005F0407">
        <w:rPr>
          <w:rFonts w:ascii="Times New Roman" w:hAnsi="Times New Roman" w:cs="Times New Roman"/>
          <w:i/>
          <w:iCs/>
          <w:sz w:val="24"/>
          <w:szCs w:val="24"/>
          <w:lang w:val="en-US"/>
        </w:rPr>
        <w:t>professionnelle</w:t>
      </w:r>
      <w:proofErr w:type="spellEnd"/>
      <w:r w:rsidRPr="005F0407">
        <w:rPr>
          <w:rFonts w:ascii="Times New Roman" w:hAnsi="Times New Roman" w:cs="Times New Roman"/>
          <w:iCs/>
          <w:sz w:val="24"/>
          <w:szCs w:val="24"/>
          <w:lang w:val="en-US"/>
        </w:rPr>
        <w:t xml:space="preserve">. 4(32), 595-616. </w:t>
      </w:r>
      <w:proofErr w:type="gramStart"/>
      <w:r w:rsidRPr="005F0407">
        <w:rPr>
          <w:rFonts w:ascii="Times New Roman" w:hAnsi="Times New Roman" w:cs="Times New Roman"/>
          <w:iCs/>
          <w:sz w:val="24"/>
          <w:szCs w:val="24"/>
          <w:lang w:val="en-US"/>
        </w:rPr>
        <w:t>DOI :</w:t>
      </w:r>
      <w:proofErr w:type="gramEnd"/>
      <w:r w:rsidRPr="005F0407">
        <w:rPr>
          <w:rFonts w:ascii="Times New Roman" w:hAnsi="Times New Roman" w:cs="Times New Roman"/>
          <w:iCs/>
          <w:sz w:val="24"/>
          <w:szCs w:val="24"/>
          <w:lang w:val="en-US"/>
        </w:rPr>
        <w:t xml:space="preserve"> 10.4000/osp.2600</w:t>
      </w:r>
    </w:p>
    <w:p w:rsidR="00FD4C50" w:rsidRPr="00116258" w:rsidRDefault="00FD4C50" w:rsidP="00FD4C50">
      <w:pPr>
        <w:spacing w:before="60" w:after="0"/>
        <w:jc w:val="both"/>
        <w:rPr>
          <w:rFonts w:ascii="Times New Roman" w:hAnsi="Times New Roman" w:cs="Times New Roman"/>
          <w:iCs/>
          <w:sz w:val="24"/>
          <w:szCs w:val="24"/>
        </w:rPr>
      </w:pPr>
      <w:r w:rsidRPr="005F0407">
        <w:rPr>
          <w:rFonts w:ascii="Times New Roman" w:hAnsi="Times New Roman" w:cs="Times New Roman"/>
          <w:bCs/>
          <w:iCs/>
          <w:sz w:val="24"/>
          <w:szCs w:val="24"/>
          <w:lang w:val="en-US"/>
        </w:rPr>
        <w:lastRenderedPageBreak/>
        <w:t>Cohen-</w:t>
      </w:r>
      <w:proofErr w:type="spellStart"/>
      <w:r w:rsidRPr="005F0407">
        <w:rPr>
          <w:rFonts w:ascii="Times New Roman" w:hAnsi="Times New Roman" w:cs="Times New Roman"/>
          <w:bCs/>
          <w:iCs/>
          <w:sz w:val="24"/>
          <w:szCs w:val="24"/>
          <w:lang w:val="en-US"/>
        </w:rPr>
        <w:t>Scali</w:t>
      </w:r>
      <w:proofErr w:type="spellEnd"/>
      <w:r w:rsidRPr="005F0407">
        <w:rPr>
          <w:rFonts w:ascii="Times New Roman" w:hAnsi="Times New Roman" w:cs="Times New Roman"/>
          <w:bCs/>
          <w:iCs/>
          <w:sz w:val="24"/>
          <w:szCs w:val="24"/>
          <w:lang w:val="en-US"/>
        </w:rPr>
        <w:t xml:space="preserve">, V. (2003). The Influence of Family, Social, and Work Socialization on the Construction of the Professional Identity of Young Adults. </w:t>
      </w:r>
      <w:r w:rsidRPr="00026275">
        <w:rPr>
          <w:rFonts w:ascii="Times New Roman" w:hAnsi="Times New Roman" w:cs="Times New Roman"/>
          <w:i/>
          <w:iCs/>
          <w:sz w:val="24"/>
          <w:szCs w:val="24"/>
        </w:rPr>
        <w:t xml:space="preserve">Journal of </w:t>
      </w:r>
      <w:proofErr w:type="spellStart"/>
      <w:r w:rsidRPr="00026275">
        <w:rPr>
          <w:rFonts w:ascii="Times New Roman" w:hAnsi="Times New Roman" w:cs="Times New Roman"/>
          <w:i/>
          <w:iCs/>
          <w:sz w:val="24"/>
          <w:szCs w:val="24"/>
        </w:rPr>
        <w:t>Career</w:t>
      </w:r>
      <w:proofErr w:type="spellEnd"/>
      <w:r w:rsidRPr="00026275">
        <w:rPr>
          <w:rFonts w:ascii="Times New Roman" w:hAnsi="Times New Roman" w:cs="Times New Roman"/>
          <w:i/>
          <w:iCs/>
          <w:sz w:val="24"/>
          <w:szCs w:val="24"/>
        </w:rPr>
        <w:t xml:space="preserve"> </w:t>
      </w:r>
      <w:proofErr w:type="spellStart"/>
      <w:r w:rsidRPr="00026275">
        <w:rPr>
          <w:rFonts w:ascii="Times New Roman" w:hAnsi="Times New Roman" w:cs="Times New Roman"/>
          <w:i/>
          <w:iCs/>
          <w:sz w:val="24"/>
          <w:szCs w:val="24"/>
        </w:rPr>
        <w:t>Development</w:t>
      </w:r>
      <w:proofErr w:type="spellEnd"/>
      <w:r>
        <w:rPr>
          <w:rFonts w:ascii="Times New Roman" w:hAnsi="Times New Roman" w:cs="Times New Roman"/>
          <w:iCs/>
          <w:sz w:val="24"/>
          <w:szCs w:val="24"/>
        </w:rPr>
        <w:t xml:space="preserve">. </w:t>
      </w:r>
      <w:r w:rsidRPr="00B473C6">
        <w:rPr>
          <w:rFonts w:ascii="Times New Roman" w:hAnsi="Times New Roman" w:cs="Times New Roman"/>
          <w:iCs/>
          <w:sz w:val="24"/>
          <w:szCs w:val="24"/>
        </w:rPr>
        <w:t>29</w:t>
      </w:r>
      <w:r>
        <w:rPr>
          <w:rFonts w:ascii="Times New Roman" w:hAnsi="Times New Roman" w:cs="Times New Roman"/>
          <w:iCs/>
          <w:sz w:val="24"/>
          <w:szCs w:val="24"/>
        </w:rPr>
        <w:t xml:space="preserve"> (</w:t>
      </w:r>
      <w:r w:rsidRPr="00B473C6">
        <w:rPr>
          <w:rFonts w:ascii="Times New Roman" w:hAnsi="Times New Roman" w:cs="Times New Roman"/>
          <w:iCs/>
          <w:sz w:val="24"/>
          <w:szCs w:val="24"/>
        </w:rPr>
        <w:t>4</w:t>
      </w:r>
      <w:r>
        <w:rPr>
          <w:rFonts w:ascii="Times New Roman" w:hAnsi="Times New Roman" w:cs="Times New Roman"/>
          <w:iCs/>
          <w:sz w:val="24"/>
          <w:szCs w:val="24"/>
        </w:rPr>
        <w:t>), 237-249.</w:t>
      </w:r>
    </w:p>
    <w:p w:rsidR="00FD4C50" w:rsidRPr="00B473C6" w:rsidRDefault="00FD4C50" w:rsidP="00FD4C50">
      <w:pPr>
        <w:spacing w:before="60" w:after="0"/>
        <w:jc w:val="both"/>
        <w:rPr>
          <w:rFonts w:ascii="Times New Roman" w:hAnsi="Times New Roman" w:cs="Times New Roman"/>
          <w:sz w:val="24"/>
          <w:szCs w:val="24"/>
        </w:rPr>
      </w:pPr>
      <w:proofErr w:type="spellStart"/>
      <w:r w:rsidRPr="00B473C6">
        <w:rPr>
          <w:rFonts w:ascii="Times New Roman" w:hAnsi="Times New Roman" w:cs="Times New Roman"/>
          <w:sz w:val="24"/>
          <w:szCs w:val="24"/>
        </w:rPr>
        <w:t>Dirickx</w:t>
      </w:r>
      <w:proofErr w:type="spellEnd"/>
      <w:r w:rsidRPr="00B473C6">
        <w:rPr>
          <w:rFonts w:ascii="Times New Roman" w:hAnsi="Times New Roman" w:cs="Times New Roman"/>
          <w:sz w:val="24"/>
          <w:szCs w:val="24"/>
        </w:rPr>
        <w:t xml:space="preserve">, A. (2015). </w:t>
      </w:r>
      <w:r w:rsidRPr="00026275">
        <w:rPr>
          <w:rFonts w:ascii="Times New Roman" w:hAnsi="Times New Roman" w:cs="Times New Roman"/>
          <w:i/>
          <w:sz w:val="24"/>
          <w:szCs w:val="24"/>
        </w:rPr>
        <w:t>Bifurcations professionnelles volontaires. Etude des ressources expérientielles et formatives à l’œuvre dans les processus de reconversion</w:t>
      </w:r>
      <w:r w:rsidRPr="00B473C6">
        <w:rPr>
          <w:rFonts w:ascii="Times New Roman" w:hAnsi="Times New Roman" w:cs="Times New Roman"/>
          <w:sz w:val="24"/>
          <w:szCs w:val="24"/>
        </w:rPr>
        <w:t xml:space="preserve"> (Canevas de thèse). Université de Genève. </w:t>
      </w:r>
    </w:p>
    <w:p w:rsidR="00FD4C50" w:rsidRDefault="00FD4C50" w:rsidP="00FD4C50">
      <w:pPr>
        <w:spacing w:before="60" w:after="0"/>
        <w:jc w:val="both"/>
        <w:rPr>
          <w:rFonts w:ascii="Times New Roman" w:hAnsi="Times New Roman" w:cs="Times New Roman"/>
          <w:sz w:val="24"/>
          <w:szCs w:val="24"/>
        </w:rPr>
      </w:pPr>
      <w:r w:rsidRPr="005F3A20">
        <w:rPr>
          <w:rFonts w:ascii="Times New Roman" w:hAnsi="Times New Roman" w:cs="Times New Roman"/>
          <w:sz w:val="24"/>
          <w:szCs w:val="24"/>
          <w:lang w:val="fr-FR"/>
        </w:rPr>
        <w:t>Guichard</w:t>
      </w:r>
      <w:r>
        <w:rPr>
          <w:rFonts w:ascii="Times New Roman" w:hAnsi="Times New Roman" w:cs="Times New Roman"/>
          <w:sz w:val="24"/>
          <w:szCs w:val="24"/>
        </w:rPr>
        <w:t>,</w:t>
      </w:r>
      <w:r w:rsidRPr="005F3A20">
        <w:rPr>
          <w:rFonts w:ascii="Times New Roman" w:hAnsi="Times New Roman" w:cs="Times New Roman"/>
          <w:sz w:val="24"/>
          <w:szCs w:val="24"/>
          <w:lang w:val="fr-FR"/>
        </w:rPr>
        <w:t xml:space="preserve"> J</w:t>
      </w:r>
      <w:r>
        <w:rPr>
          <w:rFonts w:ascii="Times New Roman" w:hAnsi="Times New Roman" w:cs="Times New Roman"/>
          <w:sz w:val="24"/>
          <w:szCs w:val="24"/>
        </w:rPr>
        <w:t>. &amp;</w:t>
      </w:r>
      <w:r w:rsidRPr="005F3A20">
        <w:rPr>
          <w:rFonts w:ascii="Times New Roman" w:hAnsi="Times New Roman" w:cs="Times New Roman"/>
          <w:sz w:val="24"/>
          <w:szCs w:val="24"/>
          <w:lang w:val="fr-FR"/>
        </w:rPr>
        <w:t xml:space="preserve"> </w:t>
      </w:r>
      <w:proofErr w:type="spellStart"/>
      <w:r w:rsidRPr="005F3A20">
        <w:rPr>
          <w:rFonts w:ascii="Times New Roman" w:hAnsi="Times New Roman" w:cs="Times New Roman"/>
          <w:sz w:val="24"/>
          <w:szCs w:val="24"/>
          <w:lang w:val="fr-FR"/>
        </w:rPr>
        <w:t>Huteau</w:t>
      </w:r>
      <w:proofErr w:type="spellEnd"/>
      <w:r w:rsidRPr="005F3A20">
        <w:rPr>
          <w:rFonts w:ascii="Times New Roman" w:hAnsi="Times New Roman" w:cs="Times New Roman"/>
          <w:sz w:val="24"/>
          <w:szCs w:val="24"/>
          <w:lang w:val="fr-FR"/>
        </w:rPr>
        <w:t xml:space="preserve"> M</w:t>
      </w:r>
      <w:r>
        <w:rPr>
          <w:rFonts w:ascii="Times New Roman" w:hAnsi="Times New Roman" w:cs="Times New Roman"/>
          <w:sz w:val="24"/>
          <w:szCs w:val="24"/>
        </w:rPr>
        <w:t>. (</w:t>
      </w:r>
      <w:r w:rsidRPr="005F3A20">
        <w:rPr>
          <w:rFonts w:ascii="Times New Roman" w:hAnsi="Times New Roman" w:cs="Times New Roman"/>
          <w:sz w:val="24"/>
          <w:szCs w:val="24"/>
          <w:lang w:val="fr-FR"/>
        </w:rPr>
        <w:t>2001</w:t>
      </w:r>
      <w:r>
        <w:rPr>
          <w:rFonts w:ascii="Times New Roman" w:hAnsi="Times New Roman" w:cs="Times New Roman"/>
          <w:sz w:val="24"/>
          <w:szCs w:val="24"/>
        </w:rPr>
        <w:t xml:space="preserve">). </w:t>
      </w:r>
      <w:r w:rsidRPr="005F3A20">
        <w:rPr>
          <w:rFonts w:ascii="Times New Roman" w:hAnsi="Times New Roman" w:cs="Times New Roman"/>
          <w:i/>
          <w:iCs/>
          <w:sz w:val="24"/>
          <w:szCs w:val="24"/>
          <w:lang w:val="fr-FR"/>
        </w:rPr>
        <w:t>Psychologie de l’orientation</w:t>
      </w:r>
      <w:r>
        <w:rPr>
          <w:rFonts w:ascii="Times New Roman" w:hAnsi="Times New Roman" w:cs="Times New Roman"/>
          <w:sz w:val="24"/>
          <w:szCs w:val="24"/>
        </w:rPr>
        <w:t>. Paris :</w:t>
      </w:r>
      <w:r w:rsidRPr="005F3A20">
        <w:rPr>
          <w:rFonts w:ascii="Times New Roman" w:hAnsi="Times New Roman" w:cs="Times New Roman"/>
          <w:sz w:val="24"/>
          <w:szCs w:val="24"/>
          <w:lang w:val="fr-FR"/>
        </w:rPr>
        <w:t xml:space="preserve"> </w:t>
      </w:r>
      <w:proofErr w:type="spellStart"/>
      <w:r w:rsidRPr="005F3A20">
        <w:rPr>
          <w:rFonts w:ascii="Times New Roman" w:hAnsi="Times New Roman" w:cs="Times New Roman"/>
          <w:sz w:val="24"/>
          <w:szCs w:val="24"/>
          <w:lang w:val="fr-FR"/>
        </w:rPr>
        <w:t>Dunod</w:t>
      </w:r>
      <w:proofErr w:type="spellEnd"/>
      <w:r w:rsidRPr="005F3A20">
        <w:rPr>
          <w:rFonts w:ascii="Times New Roman" w:hAnsi="Times New Roman" w:cs="Times New Roman"/>
          <w:sz w:val="24"/>
          <w:szCs w:val="24"/>
          <w:lang w:val="fr-FR"/>
        </w:rPr>
        <w:t>.</w:t>
      </w:r>
    </w:p>
    <w:p w:rsidR="00FD4C50" w:rsidRDefault="00FD4C50" w:rsidP="00FD4C50">
      <w:pPr>
        <w:spacing w:before="60" w:after="0"/>
        <w:jc w:val="both"/>
        <w:rPr>
          <w:rFonts w:ascii="Times New Roman" w:hAnsi="Times New Roman" w:cs="Times New Roman"/>
          <w:sz w:val="24"/>
          <w:szCs w:val="24"/>
        </w:rPr>
      </w:pPr>
      <w:r w:rsidRPr="005F3A20">
        <w:rPr>
          <w:rFonts w:ascii="Times New Roman" w:hAnsi="Times New Roman" w:cs="Times New Roman"/>
          <w:sz w:val="24"/>
          <w:szCs w:val="24"/>
        </w:rPr>
        <w:t>Guichard,</w:t>
      </w:r>
      <w:r>
        <w:rPr>
          <w:rFonts w:ascii="Times New Roman" w:hAnsi="Times New Roman" w:cs="Times New Roman"/>
          <w:sz w:val="24"/>
          <w:szCs w:val="24"/>
        </w:rPr>
        <w:t xml:space="preserve"> J. (2004).</w:t>
      </w:r>
      <w:r w:rsidRPr="005F3A20">
        <w:rPr>
          <w:rFonts w:ascii="Times New Roman" w:hAnsi="Times New Roman" w:cs="Times New Roman"/>
          <w:sz w:val="24"/>
          <w:szCs w:val="24"/>
        </w:rPr>
        <w:t xml:space="preserve"> Se faire soi</w:t>
      </w:r>
      <w:r>
        <w:rPr>
          <w:rFonts w:ascii="Times New Roman" w:hAnsi="Times New Roman" w:cs="Times New Roman"/>
          <w:sz w:val="24"/>
          <w:szCs w:val="24"/>
        </w:rPr>
        <w:t>.</w:t>
      </w:r>
      <w:r w:rsidRPr="005F3A20">
        <w:rPr>
          <w:rFonts w:ascii="Times New Roman" w:hAnsi="Times New Roman" w:cs="Times New Roman"/>
          <w:sz w:val="24"/>
          <w:szCs w:val="24"/>
        </w:rPr>
        <w:t xml:space="preserve"> </w:t>
      </w:r>
      <w:r w:rsidRPr="005F3A20">
        <w:rPr>
          <w:rFonts w:ascii="Times New Roman" w:hAnsi="Times New Roman" w:cs="Times New Roman"/>
          <w:i/>
          <w:iCs/>
          <w:sz w:val="24"/>
          <w:szCs w:val="24"/>
        </w:rPr>
        <w:t>L'orientation scolaire et professionnelle</w:t>
      </w:r>
      <w:r>
        <w:rPr>
          <w:rFonts w:ascii="Times New Roman" w:hAnsi="Times New Roman" w:cs="Times New Roman"/>
          <w:sz w:val="24"/>
          <w:szCs w:val="24"/>
        </w:rPr>
        <w:t xml:space="preserve">. 4(33), 499-533. </w:t>
      </w:r>
      <w:r w:rsidRPr="005F3A20">
        <w:rPr>
          <w:rFonts w:ascii="Times New Roman" w:hAnsi="Times New Roman" w:cs="Times New Roman"/>
          <w:sz w:val="24"/>
          <w:szCs w:val="24"/>
        </w:rPr>
        <w:t>DOI :</w:t>
      </w:r>
      <w:r>
        <w:rPr>
          <w:rFonts w:ascii="Times New Roman" w:hAnsi="Times New Roman" w:cs="Times New Roman"/>
          <w:sz w:val="24"/>
          <w:szCs w:val="24"/>
        </w:rPr>
        <w:t xml:space="preserve"> </w:t>
      </w:r>
      <w:r w:rsidRPr="005F3A20">
        <w:rPr>
          <w:rFonts w:ascii="Times New Roman" w:hAnsi="Times New Roman" w:cs="Times New Roman"/>
          <w:sz w:val="24"/>
          <w:szCs w:val="24"/>
        </w:rPr>
        <w:t>10.4000/osp.226</w:t>
      </w:r>
    </w:p>
    <w:p w:rsidR="00FD4C50" w:rsidRPr="00116258" w:rsidRDefault="00FD4C50" w:rsidP="00FD4C50">
      <w:pPr>
        <w:spacing w:before="60" w:after="0"/>
        <w:jc w:val="both"/>
        <w:rPr>
          <w:rFonts w:ascii="Times New Roman" w:hAnsi="Times New Roman" w:cs="Times New Roman"/>
          <w:iCs/>
          <w:sz w:val="24"/>
          <w:szCs w:val="24"/>
        </w:rPr>
      </w:pPr>
      <w:r w:rsidRPr="005F3A20">
        <w:rPr>
          <w:rFonts w:ascii="Times New Roman" w:hAnsi="Times New Roman" w:cs="Times New Roman"/>
          <w:iCs/>
          <w:sz w:val="24"/>
          <w:szCs w:val="24"/>
        </w:rPr>
        <w:t>Guillaume</w:t>
      </w:r>
      <w:r>
        <w:rPr>
          <w:rFonts w:ascii="Times New Roman" w:hAnsi="Times New Roman" w:cs="Times New Roman"/>
          <w:iCs/>
          <w:sz w:val="24"/>
          <w:szCs w:val="24"/>
        </w:rPr>
        <w:t xml:space="preserve">, J.-F. (2009). </w:t>
      </w:r>
      <w:r w:rsidRPr="005F3A20">
        <w:rPr>
          <w:rFonts w:ascii="Times New Roman" w:hAnsi="Times New Roman" w:cs="Times New Roman"/>
          <w:iCs/>
          <w:sz w:val="24"/>
          <w:szCs w:val="24"/>
        </w:rPr>
        <w:t>Les parcours de vie, entre aspirations individuelle</w:t>
      </w:r>
      <w:r>
        <w:rPr>
          <w:rFonts w:ascii="Times New Roman" w:hAnsi="Times New Roman" w:cs="Times New Roman"/>
          <w:iCs/>
          <w:sz w:val="24"/>
          <w:szCs w:val="24"/>
        </w:rPr>
        <w:t xml:space="preserve">s et contraintes structurelles. </w:t>
      </w:r>
      <w:r w:rsidRPr="005F3A20">
        <w:rPr>
          <w:rFonts w:ascii="Times New Roman" w:hAnsi="Times New Roman" w:cs="Times New Roman"/>
          <w:i/>
          <w:iCs/>
          <w:sz w:val="24"/>
          <w:szCs w:val="24"/>
        </w:rPr>
        <w:t>Informations sociales</w:t>
      </w:r>
      <w:r>
        <w:rPr>
          <w:rFonts w:ascii="Times New Roman" w:hAnsi="Times New Roman" w:cs="Times New Roman"/>
          <w:iCs/>
          <w:sz w:val="24"/>
          <w:szCs w:val="24"/>
        </w:rPr>
        <w:t xml:space="preserve">. 6(156), </w:t>
      </w:r>
      <w:r w:rsidRPr="005F3A20">
        <w:rPr>
          <w:rFonts w:ascii="Times New Roman" w:hAnsi="Times New Roman" w:cs="Times New Roman"/>
          <w:iCs/>
          <w:sz w:val="24"/>
          <w:szCs w:val="24"/>
        </w:rPr>
        <w:t>22-30</w:t>
      </w:r>
      <w:r>
        <w:rPr>
          <w:rFonts w:ascii="Times New Roman" w:hAnsi="Times New Roman" w:cs="Times New Roman"/>
          <w:iCs/>
          <w:sz w:val="24"/>
          <w:szCs w:val="24"/>
        </w:rPr>
        <w:t>.</w:t>
      </w:r>
    </w:p>
    <w:p w:rsidR="00FD4C50" w:rsidRDefault="00FD4C50" w:rsidP="00FD4C50">
      <w:pPr>
        <w:spacing w:before="60" w:after="0"/>
        <w:jc w:val="both"/>
        <w:rPr>
          <w:rFonts w:ascii="Times New Roman" w:hAnsi="Times New Roman" w:cs="Times New Roman"/>
          <w:iCs/>
          <w:sz w:val="24"/>
          <w:szCs w:val="24"/>
        </w:rPr>
      </w:pPr>
      <w:proofErr w:type="spellStart"/>
      <w:r w:rsidRPr="00B473C6">
        <w:rPr>
          <w:rFonts w:ascii="Times New Roman" w:hAnsi="Times New Roman" w:cs="Times New Roman"/>
          <w:iCs/>
          <w:sz w:val="24"/>
          <w:szCs w:val="24"/>
        </w:rPr>
        <w:t>Savickas</w:t>
      </w:r>
      <w:proofErr w:type="spellEnd"/>
      <w:r w:rsidRPr="00B473C6">
        <w:rPr>
          <w:rFonts w:ascii="Times New Roman" w:hAnsi="Times New Roman" w:cs="Times New Roman"/>
          <w:iCs/>
          <w:sz w:val="24"/>
          <w:szCs w:val="24"/>
        </w:rPr>
        <w:t xml:space="preserve">, </w:t>
      </w:r>
      <w:r>
        <w:rPr>
          <w:rFonts w:ascii="Times New Roman" w:hAnsi="Times New Roman" w:cs="Times New Roman"/>
          <w:iCs/>
          <w:sz w:val="24"/>
          <w:szCs w:val="24"/>
        </w:rPr>
        <w:t xml:space="preserve">M. L., Nota, </w:t>
      </w:r>
      <w:r w:rsidRPr="00B473C6">
        <w:rPr>
          <w:rFonts w:ascii="Times New Roman" w:hAnsi="Times New Roman" w:cs="Times New Roman"/>
          <w:iCs/>
          <w:sz w:val="24"/>
          <w:szCs w:val="24"/>
        </w:rPr>
        <w:t>L</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Rossier</w:t>
      </w:r>
      <w:proofErr w:type="spellEnd"/>
      <w:r>
        <w:rPr>
          <w:rFonts w:ascii="Times New Roman" w:hAnsi="Times New Roman" w:cs="Times New Roman"/>
          <w:iCs/>
          <w:sz w:val="24"/>
          <w:szCs w:val="24"/>
        </w:rPr>
        <w:t xml:space="preserve">, J., </w:t>
      </w:r>
      <w:proofErr w:type="spellStart"/>
      <w:r w:rsidRPr="00B473C6">
        <w:rPr>
          <w:rFonts w:ascii="Times New Roman" w:hAnsi="Times New Roman" w:cs="Times New Roman"/>
          <w:iCs/>
          <w:sz w:val="24"/>
          <w:szCs w:val="24"/>
        </w:rPr>
        <w:t>Dauwalder</w:t>
      </w:r>
      <w:proofErr w:type="spellEnd"/>
      <w:r w:rsidRPr="00B473C6">
        <w:rPr>
          <w:rFonts w:ascii="Times New Roman" w:hAnsi="Times New Roman" w:cs="Times New Roman"/>
          <w:iCs/>
          <w:sz w:val="24"/>
          <w:szCs w:val="24"/>
        </w:rPr>
        <w:t>,</w:t>
      </w:r>
      <w:r>
        <w:rPr>
          <w:rFonts w:ascii="Times New Roman" w:hAnsi="Times New Roman" w:cs="Times New Roman"/>
          <w:iCs/>
          <w:sz w:val="24"/>
          <w:szCs w:val="24"/>
        </w:rPr>
        <w:t xml:space="preserve"> J.-P., Duarte, M. E., Guichard, J., </w:t>
      </w:r>
      <w:proofErr w:type="spellStart"/>
      <w:r>
        <w:rPr>
          <w:rFonts w:ascii="Times New Roman" w:hAnsi="Times New Roman" w:cs="Times New Roman"/>
          <w:iCs/>
          <w:sz w:val="24"/>
          <w:szCs w:val="24"/>
        </w:rPr>
        <w:t>Soresi</w:t>
      </w:r>
      <w:proofErr w:type="spellEnd"/>
      <w:r>
        <w:rPr>
          <w:rFonts w:ascii="Times New Roman" w:hAnsi="Times New Roman" w:cs="Times New Roman"/>
          <w:iCs/>
          <w:sz w:val="24"/>
          <w:szCs w:val="24"/>
        </w:rPr>
        <w:t>, S.,</w:t>
      </w:r>
      <w:r w:rsidRPr="005F3A20">
        <w:rPr>
          <w:rFonts w:ascii="Times New Roman" w:hAnsi="Times New Roman" w:cs="Times New Roman"/>
          <w:iCs/>
          <w:sz w:val="24"/>
          <w:szCs w:val="24"/>
        </w:rPr>
        <w:t xml:space="preserve"> Van </w:t>
      </w:r>
      <w:proofErr w:type="spellStart"/>
      <w:r w:rsidRPr="005F3A20">
        <w:rPr>
          <w:rFonts w:ascii="Times New Roman" w:hAnsi="Times New Roman" w:cs="Times New Roman"/>
          <w:iCs/>
          <w:sz w:val="24"/>
          <w:szCs w:val="24"/>
        </w:rPr>
        <w:t>Esbroeck</w:t>
      </w:r>
      <w:proofErr w:type="spellEnd"/>
      <w:r w:rsidRPr="005F3A20">
        <w:rPr>
          <w:rFonts w:ascii="Times New Roman" w:hAnsi="Times New Roman" w:cs="Times New Roman"/>
          <w:iCs/>
          <w:sz w:val="24"/>
          <w:szCs w:val="24"/>
        </w:rPr>
        <w:t xml:space="preserve">, </w:t>
      </w:r>
      <w:r>
        <w:rPr>
          <w:rFonts w:ascii="Times New Roman" w:hAnsi="Times New Roman" w:cs="Times New Roman"/>
          <w:iCs/>
          <w:sz w:val="24"/>
          <w:szCs w:val="24"/>
        </w:rPr>
        <w:t xml:space="preserve">R., </w:t>
      </w:r>
      <w:r w:rsidRPr="005F3A20">
        <w:rPr>
          <w:rFonts w:ascii="Times New Roman" w:hAnsi="Times New Roman" w:cs="Times New Roman"/>
          <w:iCs/>
          <w:sz w:val="24"/>
          <w:szCs w:val="24"/>
        </w:rPr>
        <w:t xml:space="preserve">van </w:t>
      </w:r>
      <w:proofErr w:type="spellStart"/>
      <w:r w:rsidRPr="005F3A20">
        <w:rPr>
          <w:rFonts w:ascii="Times New Roman" w:hAnsi="Times New Roman" w:cs="Times New Roman"/>
          <w:iCs/>
          <w:sz w:val="24"/>
          <w:szCs w:val="24"/>
        </w:rPr>
        <w:t>Vianen</w:t>
      </w:r>
      <w:proofErr w:type="spellEnd"/>
      <w:r>
        <w:rPr>
          <w:rFonts w:ascii="Times New Roman" w:hAnsi="Times New Roman" w:cs="Times New Roman"/>
          <w:iCs/>
          <w:sz w:val="24"/>
          <w:szCs w:val="24"/>
        </w:rPr>
        <w:t xml:space="preserve"> A. E. M. &amp;</w:t>
      </w:r>
      <w:r w:rsidRPr="005F3A20">
        <w:rPr>
          <w:rFonts w:ascii="Times New Roman" w:hAnsi="Times New Roman" w:cs="Times New Roman"/>
          <w:iCs/>
          <w:sz w:val="24"/>
          <w:szCs w:val="24"/>
        </w:rPr>
        <w:t xml:space="preserve"> </w:t>
      </w:r>
      <w:proofErr w:type="spellStart"/>
      <w:r w:rsidRPr="005F3A20">
        <w:rPr>
          <w:rFonts w:ascii="Times New Roman" w:hAnsi="Times New Roman" w:cs="Times New Roman"/>
          <w:iCs/>
          <w:sz w:val="24"/>
          <w:szCs w:val="24"/>
        </w:rPr>
        <w:t>Bigeon</w:t>
      </w:r>
      <w:proofErr w:type="spellEnd"/>
      <w:r w:rsidRPr="005F3A20">
        <w:rPr>
          <w:rFonts w:ascii="Times New Roman" w:hAnsi="Times New Roman" w:cs="Times New Roman"/>
          <w:iCs/>
          <w:sz w:val="24"/>
          <w:szCs w:val="24"/>
        </w:rPr>
        <w:t xml:space="preserve">, </w:t>
      </w:r>
      <w:r>
        <w:rPr>
          <w:rFonts w:ascii="Times New Roman" w:hAnsi="Times New Roman" w:cs="Times New Roman"/>
          <w:iCs/>
          <w:sz w:val="24"/>
          <w:szCs w:val="24"/>
        </w:rPr>
        <w:t xml:space="preserve">C. (2010). </w:t>
      </w:r>
      <w:r w:rsidRPr="005F3A20">
        <w:rPr>
          <w:rFonts w:ascii="Times New Roman" w:hAnsi="Times New Roman" w:cs="Times New Roman"/>
          <w:iCs/>
          <w:sz w:val="24"/>
          <w:szCs w:val="24"/>
        </w:rPr>
        <w:t>Construire sa vie (</w:t>
      </w:r>
      <w:r w:rsidRPr="005F3A20">
        <w:rPr>
          <w:rFonts w:ascii="Times New Roman" w:hAnsi="Times New Roman" w:cs="Times New Roman"/>
          <w:i/>
          <w:iCs/>
          <w:sz w:val="24"/>
          <w:szCs w:val="24"/>
        </w:rPr>
        <w:t xml:space="preserve">Life </w:t>
      </w:r>
      <w:proofErr w:type="spellStart"/>
      <w:r w:rsidRPr="005F3A20">
        <w:rPr>
          <w:rFonts w:ascii="Times New Roman" w:hAnsi="Times New Roman" w:cs="Times New Roman"/>
          <w:i/>
          <w:iCs/>
          <w:sz w:val="24"/>
          <w:szCs w:val="24"/>
        </w:rPr>
        <w:t>designing</w:t>
      </w:r>
      <w:proofErr w:type="spellEnd"/>
      <w:r w:rsidRPr="005F3A20">
        <w:rPr>
          <w:rFonts w:ascii="Times New Roman" w:hAnsi="Times New Roman" w:cs="Times New Roman"/>
          <w:iCs/>
          <w:sz w:val="24"/>
          <w:szCs w:val="24"/>
        </w:rPr>
        <w:t xml:space="preserve">) : un paradigme pour l’orientation au 21e </w:t>
      </w:r>
      <w:r>
        <w:rPr>
          <w:rFonts w:ascii="Times New Roman" w:hAnsi="Times New Roman" w:cs="Times New Roman"/>
          <w:iCs/>
          <w:sz w:val="24"/>
          <w:szCs w:val="24"/>
        </w:rPr>
        <w:t>siècle.</w:t>
      </w:r>
      <w:r w:rsidRPr="005F3A20">
        <w:rPr>
          <w:rFonts w:ascii="Times New Roman" w:hAnsi="Times New Roman" w:cs="Times New Roman"/>
          <w:iCs/>
          <w:sz w:val="24"/>
          <w:szCs w:val="24"/>
        </w:rPr>
        <w:t xml:space="preserve"> </w:t>
      </w:r>
      <w:r w:rsidRPr="005F3A20">
        <w:rPr>
          <w:rFonts w:ascii="Times New Roman" w:hAnsi="Times New Roman" w:cs="Times New Roman"/>
          <w:i/>
          <w:iCs/>
          <w:sz w:val="24"/>
          <w:szCs w:val="24"/>
        </w:rPr>
        <w:t>L'orientation scolaire</w:t>
      </w:r>
      <w:r>
        <w:rPr>
          <w:rFonts w:ascii="Times New Roman" w:hAnsi="Times New Roman" w:cs="Times New Roman"/>
          <w:i/>
          <w:iCs/>
          <w:sz w:val="24"/>
          <w:szCs w:val="24"/>
        </w:rPr>
        <w:t xml:space="preserve"> </w:t>
      </w:r>
      <w:r w:rsidRPr="005F3A20">
        <w:rPr>
          <w:rFonts w:ascii="Times New Roman" w:hAnsi="Times New Roman" w:cs="Times New Roman"/>
          <w:i/>
          <w:iCs/>
          <w:sz w:val="24"/>
          <w:szCs w:val="24"/>
        </w:rPr>
        <w:t>et professionnelle</w:t>
      </w:r>
      <w:r>
        <w:rPr>
          <w:rFonts w:ascii="Times New Roman" w:hAnsi="Times New Roman" w:cs="Times New Roman"/>
          <w:iCs/>
          <w:sz w:val="24"/>
          <w:szCs w:val="24"/>
        </w:rPr>
        <w:t>. 1(39), 5-39.</w:t>
      </w:r>
      <w:r w:rsidRPr="005F3A20">
        <w:rPr>
          <w:rFonts w:ascii="Times New Roman" w:hAnsi="Times New Roman" w:cs="Times New Roman"/>
          <w:iCs/>
          <w:sz w:val="24"/>
          <w:szCs w:val="24"/>
        </w:rPr>
        <w:t xml:space="preserve"> DOI : 10.4000/osp.2401</w:t>
      </w:r>
    </w:p>
    <w:p w:rsidR="00FD4C50" w:rsidRPr="00FD4C50" w:rsidRDefault="00FD4C50" w:rsidP="00FD4C50">
      <w:pPr>
        <w:spacing w:after="0"/>
        <w:jc w:val="both"/>
        <w:rPr>
          <w:rFonts w:ascii="Times New Roman" w:hAnsi="Times New Roman" w:cs="Times New Roman"/>
          <w:sz w:val="24"/>
          <w:szCs w:val="24"/>
        </w:rPr>
      </w:pPr>
    </w:p>
    <w:sectPr w:rsidR="00FD4C50" w:rsidRPr="00FD4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C50"/>
    <w:rsid w:val="00094C19"/>
    <w:rsid w:val="00126D49"/>
    <w:rsid w:val="00156DF6"/>
    <w:rsid w:val="00252391"/>
    <w:rsid w:val="00255D22"/>
    <w:rsid w:val="002B3E86"/>
    <w:rsid w:val="004F4C55"/>
    <w:rsid w:val="005F0407"/>
    <w:rsid w:val="0067755F"/>
    <w:rsid w:val="006D024A"/>
    <w:rsid w:val="006D7F34"/>
    <w:rsid w:val="007048FA"/>
    <w:rsid w:val="007051D5"/>
    <w:rsid w:val="00753443"/>
    <w:rsid w:val="007B64F8"/>
    <w:rsid w:val="0091519C"/>
    <w:rsid w:val="009778B6"/>
    <w:rsid w:val="00B578CA"/>
    <w:rsid w:val="00BD3101"/>
    <w:rsid w:val="00C2768E"/>
    <w:rsid w:val="00D55D99"/>
    <w:rsid w:val="00D93BA8"/>
    <w:rsid w:val="00EB5D61"/>
    <w:rsid w:val="00EE3F9A"/>
    <w:rsid w:val="00FC5D33"/>
    <w:rsid w:val="00FD4C50"/>
    <w:rsid w:val="00FF057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D4C50"/>
    <w:pPr>
      <w:tabs>
        <w:tab w:val="center" w:pos="4536"/>
        <w:tab w:val="right" w:pos="9072"/>
      </w:tabs>
      <w:spacing w:after="0" w:line="240" w:lineRule="auto"/>
    </w:pPr>
    <w:rPr>
      <w:lang w:val="fr-FR"/>
    </w:rPr>
  </w:style>
  <w:style w:type="character" w:customStyle="1" w:styleId="SidehovedTegn">
    <w:name w:val="Sidehoved Tegn"/>
    <w:basedOn w:val="Standardskrifttypeiafsnit"/>
    <w:link w:val="Sidehoved"/>
    <w:uiPriority w:val="99"/>
    <w:rsid w:val="00FD4C50"/>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D4C50"/>
    <w:pPr>
      <w:tabs>
        <w:tab w:val="center" w:pos="4536"/>
        <w:tab w:val="right" w:pos="9072"/>
      </w:tabs>
      <w:spacing w:after="0" w:line="240" w:lineRule="auto"/>
    </w:pPr>
    <w:rPr>
      <w:lang w:val="fr-FR"/>
    </w:rPr>
  </w:style>
  <w:style w:type="character" w:customStyle="1" w:styleId="SidehovedTegn">
    <w:name w:val="Sidehoved Tegn"/>
    <w:basedOn w:val="Standardskrifttypeiafsnit"/>
    <w:link w:val="Sidehoved"/>
    <w:uiPriority w:val="99"/>
    <w:rsid w:val="00FD4C50"/>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5746</Characters>
  <Application>Microsoft Office Word</Application>
  <DocSecurity>0</DocSecurity>
  <Lines>102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Ville de Geneve</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Ville de Geneve</dc:creator>
  <cp:lastModifiedBy>Dan Fog Enevoldsen</cp:lastModifiedBy>
  <cp:revision>2</cp:revision>
  <dcterms:created xsi:type="dcterms:W3CDTF">2016-12-22T12:32:00Z</dcterms:created>
  <dcterms:modified xsi:type="dcterms:W3CDTF">2016-12-22T12:32:00Z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