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D328C" w14:textId="77777777" w:rsidR="00523C4E" w:rsidRPr="00254E3A" w:rsidRDefault="00523C4E" w:rsidP="00AD5092">
      <w:pPr>
        <w:widowControl w:val="0"/>
        <w:autoSpaceDE w:val="0"/>
        <w:autoSpaceDN w:val="0"/>
        <w:adjustRightInd w:val="0"/>
        <w:spacing w:after="240"/>
        <w:contextualSpacing/>
        <w:jc w:val="center"/>
        <w:rPr>
          <w:rFonts w:ascii="Times New Roman" w:hAnsi="Times New Roman" w:cs="Times New Roman"/>
          <w:b/>
          <w:bCs/>
          <w:lang w:val="en-GB"/>
        </w:rPr>
      </w:pPr>
      <w:bookmarkStart w:id="0" w:name="_GoBack"/>
      <w:bookmarkEnd w:id="0"/>
    </w:p>
    <w:p w14:paraId="4B790A89" w14:textId="7C27AD23" w:rsidR="00523C4E" w:rsidRPr="00254E3A" w:rsidRDefault="0089320B" w:rsidP="00AD5092">
      <w:pPr>
        <w:widowControl w:val="0"/>
        <w:autoSpaceDE w:val="0"/>
        <w:autoSpaceDN w:val="0"/>
        <w:adjustRightInd w:val="0"/>
        <w:spacing w:after="240"/>
        <w:contextualSpacing/>
        <w:jc w:val="center"/>
        <w:rPr>
          <w:rFonts w:ascii="Times New Roman" w:hAnsi="Times New Roman" w:cs="Times New Roman"/>
          <w:b/>
          <w:bCs/>
          <w:lang w:val="en-GB"/>
        </w:rPr>
      </w:pPr>
      <w:r w:rsidRPr="00254E3A">
        <w:rPr>
          <w:rFonts w:ascii="Times New Roman" w:hAnsi="Times New Roman" w:cs="Times New Roman"/>
          <w:b/>
          <w:bCs/>
          <w:i/>
          <w:lang w:val="en-GB"/>
        </w:rPr>
        <w:t>Status</w:t>
      </w:r>
      <w:r w:rsidRPr="00254E3A">
        <w:rPr>
          <w:rFonts w:ascii="Times New Roman" w:hAnsi="Times New Roman" w:cs="Times New Roman"/>
          <w:b/>
          <w:bCs/>
          <w:lang w:val="en-GB"/>
        </w:rPr>
        <w:t xml:space="preserve"> and </w:t>
      </w:r>
      <w:r w:rsidRPr="00254E3A">
        <w:rPr>
          <w:rFonts w:ascii="Times New Roman" w:hAnsi="Times New Roman" w:cs="Times New Roman"/>
          <w:b/>
          <w:bCs/>
          <w:i/>
          <w:lang w:val="en-GB"/>
        </w:rPr>
        <w:t>power</w:t>
      </w:r>
      <w:r w:rsidR="006D77DF">
        <w:rPr>
          <w:rFonts w:ascii="Times New Roman" w:hAnsi="Times New Roman" w:cs="Times New Roman"/>
          <w:b/>
          <w:bCs/>
          <w:lang w:val="en-GB"/>
        </w:rPr>
        <w:t xml:space="preserve"> in </w:t>
      </w:r>
      <w:r w:rsidRPr="00254E3A">
        <w:rPr>
          <w:rFonts w:ascii="Times New Roman" w:hAnsi="Times New Roman" w:cs="Times New Roman"/>
          <w:b/>
          <w:bCs/>
          <w:lang w:val="en-GB"/>
        </w:rPr>
        <w:t>wo</w:t>
      </w:r>
      <w:r w:rsidR="00523C4E" w:rsidRPr="00254E3A">
        <w:rPr>
          <w:rFonts w:ascii="Times New Roman" w:hAnsi="Times New Roman" w:cs="Times New Roman"/>
          <w:b/>
          <w:bCs/>
          <w:lang w:val="en-GB"/>
        </w:rPr>
        <w:t xml:space="preserve">men’s discourses:  the soldier’s </w:t>
      </w:r>
      <w:r w:rsidR="006D77DF" w:rsidRPr="00254E3A">
        <w:rPr>
          <w:rFonts w:ascii="Times New Roman" w:hAnsi="Times New Roman" w:cs="Times New Roman"/>
          <w:b/>
          <w:bCs/>
          <w:lang w:val="en-GB"/>
        </w:rPr>
        <w:t>rhetoric</w:t>
      </w:r>
      <w:r w:rsidR="00523C4E" w:rsidRPr="00254E3A">
        <w:rPr>
          <w:rFonts w:ascii="Times New Roman" w:hAnsi="Times New Roman" w:cs="Times New Roman"/>
          <w:b/>
          <w:bCs/>
          <w:lang w:val="en-GB"/>
        </w:rPr>
        <w:t xml:space="preserve"> in the peacekeeping era.</w:t>
      </w:r>
    </w:p>
    <w:p w14:paraId="7D961656" w14:textId="77777777" w:rsidR="00523C4E" w:rsidRPr="00DA39F0" w:rsidRDefault="00523C4E" w:rsidP="00AD5092">
      <w:pPr>
        <w:jc w:val="both"/>
        <w:rPr>
          <w:rFonts w:ascii="Times New Roman" w:hAnsi="Times New Roman" w:cs="Times New Roman"/>
          <w:b/>
          <w:lang w:val="en-GB"/>
        </w:rPr>
      </w:pPr>
    </w:p>
    <w:p w14:paraId="57F396EF" w14:textId="77777777" w:rsidR="007068AE" w:rsidRPr="00DA39F0" w:rsidRDefault="007068AE" w:rsidP="00AD5092">
      <w:pPr>
        <w:jc w:val="both"/>
        <w:rPr>
          <w:rFonts w:ascii="Times New Roman" w:hAnsi="Times New Roman" w:cs="Times New Roman"/>
          <w:lang w:val="en-GB"/>
        </w:rPr>
      </w:pPr>
    </w:p>
    <w:p w14:paraId="424595BD" w14:textId="0390F60B" w:rsidR="007068AE" w:rsidRPr="00DA39F0" w:rsidRDefault="007068AE" w:rsidP="00AD5092">
      <w:pPr>
        <w:pStyle w:val="Predefinito1LTGliederung1"/>
        <w:spacing w:after="0"/>
        <w:contextualSpacing/>
        <w:jc w:val="both"/>
        <w:rPr>
          <w:rFonts w:ascii="Times New Roman" w:hAnsi="Times New Roman" w:cs="Times New Roman"/>
          <w:sz w:val="24"/>
          <w:szCs w:val="24"/>
          <w:lang w:val="en-US"/>
        </w:rPr>
      </w:pPr>
      <w:r w:rsidRPr="00DA39F0">
        <w:rPr>
          <w:rFonts w:ascii="Times New Roman" w:hAnsi="Times New Roman" w:cs="Times New Roman"/>
          <w:sz w:val="24"/>
          <w:szCs w:val="24"/>
          <w:lang w:val="en-GB"/>
        </w:rPr>
        <w:t>The main point of th</w:t>
      </w:r>
      <w:r w:rsidR="00254E3A">
        <w:rPr>
          <w:rFonts w:ascii="Times New Roman" w:hAnsi="Times New Roman" w:cs="Times New Roman"/>
          <w:sz w:val="24"/>
          <w:szCs w:val="24"/>
          <w:lang w:val="en-GB"/>
        </w:rPr>
        <w:t>is paper concerns the heuristic</w:t>
      </w:r>
      <w:r w:rsidRPr="00DA39F0">
        <w:rPr>
          <w:rFonts w:ascii="Times New Roman" w:hAnsi="Times New Roman" w:cs="Times New Roman"/>
          <w:sz w:val="24"/>
          <w:szCs w:val="24"/>
          <w:lang w:val="en-GB"/>
        </w:rPr>
        <w:t xml:space="preserve"> power of narratives collect</w:t>
      </w:r>
      <w:r w:rsidR="00254E3A">
        <w:rPr>
          <w:rFonts w:ascii="Times New Roman" w:hAnsi="Times New Roman" w:cs="Times New Roman"/>
          <w:sz w:val="24"/>
          <w:szCs w:val="24"/>
          <w:lang w:val="en-GB"/>
        </w:rPr>
        <w:t>ed o</w:t>
      </w:r>
      <w:r w:rsidRPr="00DA39F0">
        <w:rPr>
          <w:rFonts w:ascii="Times New Roman" w:hAnsi="Times New Roman" w:cs="Times New Roman"/>
          <w:sz w:val="24"/>
          <w:szCs w:val="24"/>
          <w:lang w:val="en-GB"/>
        </w:rPr>
        <w:t>n the field</w:t>
      </w:r>
      <w:r w:rsidR="00A85707">
        <w:rPr>
          <w:rFonts w:ascii="Times New Roman" w:hAnsi="Times New Roman" w:cs="Times New Roman"/>
          <w:sz w:val="24"/>
          <w:szCs w:val="24"/>
          <w:lang w:val="en-GB"/>
        </w:rPr>
        <w:t xml:space="preserve"> </w:t>
      </w:r>
      <w:r w:rsidR="00A85707" w:rsidRPr="00463405">
        <w:rPr>
          <w:rFonts w:ascii="Times New Roman" w:hAnsi="Times New Roman" w:cs="Times New Roman"/>
          <w:sz w:val="24"/>
          <w:szCs w:val="24"/>
          <w:lang w:val="en-GB"/>
        </w:rPr>
        <w:t>(</w:t>
      </w:r>
      <w:proofErr w:type="spellStart"/>
      <w:r w:rsidR="00A85707" w:rsidRPr="00463405">
        <w:rPr>
          <w:rFonts w:ascii="Times New Roman" w:hAnsi="Times New Roman" w:cs="Times New Roman"/>
          <w:sz w:val="24"/>
          <w:szCs w:val="24"/>
          <w:lang w:val="en-GB"/>
        </w:rPr>
        <w:t>Formenti</w:t>
      </w:r>
      <w:proofErr w:type="spellEnd"/>
      <w:r w:rsidR="00A85707" w:rsidRPr="00463405">
        <w:rPr>
          <w:rFonts w:ascii="Times New Roman" w:hAnsi="Times New Roman" w:cs="Times New Roman"/>
          <w:sz w:val="24"/>
          <w:szCs w:val="24"/>
          <w:lang w:val="en-GB"/>
        </w:rPr>
        <w:t xml:space="preserve"> &amp; West, 2014)</w:t>
      </w:r>
      <w:r w:rsidRPr="00DA39F0">
        <w:rPr>
          <w:rFonts w:ascii="Times New Roman" w:hAnsi="Times New Roman" w:cs="Times New Roman"/>
          <w:sz w:val="24"/>
          <w:szCs w:val="24"/>
          <w:lang w:val="en-GB"/>
        </w:rPr>
        <w:t>.</w:t>
      </w:r>
      <w:r w:rsidR="003F0675" w:rsidRPr="00DA39F0">
        <w:rPr>
          <w:rFonts w:ascii="Times New Roman" w:hAnsi="Times New Roman" w:cs="Times New Roman"/>
          <w:sz w:val="24"/>
          <w:szCs w:val="24"/>
          <w:lang w:val="en-GB"/>
        </w:rPr>
        <w:t xml:space="preserve"> </w:t>
      </w:r>
      <w:r w:rsidR="00237007" w:rsidRPr="00DA39F0">
        <w:rPr>
          <w:rFonts w:ascii="Times New Roman" w:hAnsi="Times New Roman" w:cs="Times New Roman"/>
          <w:sz w:val="24"/>
          <w:szCs w:val="24"/>
          <w:lang w:val="en-US"/>
        </w:rPr>
        <w:t>Can stories help us to understand</w:t>
      </w:r>
      <w:r w:rsidR="0089320B" w:rsidRPr="00DA39F0">
        <w:rPr>
          <w:rFonts w:ascii="Times New Roman" w:hAnsi="Times New Roman" w:cs="Times New Roman"/>
          <w:sz w:val="24"/>
          <w:szCs w:val="24"/>
          <w:lang w:val="en-US"/>
        </w:rPr>
        <w:t xml:space="preserve">, in relation to </w:t>
      </w:r>
      <w:r w:rsidR="00254E3A">
        <w:rPr>
          <w:rFonts w:ascii="Times New Roman" w:hAnsi="Times New Roman" w:cs="Times New Roman"/>
          <w:sz w:val="24"/>
          <w:szCs w:val="24"/>
          <w:lang w:val="en-US"/>
        </w:rPr>
        <w:t xml:space="preserve">the </w:t>
      </w:r>
      <w:r w:rsidR="0089320B" w:rsidRPr="00DA39F0">
        <w:rPr>
          <w:rFonts w:ascii="Times New Roman" w:hAnsi="Times New Roman" w:cs="Times New Roman"/>
          <w:sz w:val="24"/>
          <w:szCs w:val="24"/>
          <w:lang w:val="en-US"/>
        </w:rPr>
        <w:t xml:space="preserve">complex dimensions of </w:t>
      </w:r>
      <w:r w:rsidR="0089320B" w:rsidRPr="00DA39F0">
        <w:rPr>
          <w:rFonts w:ascii="Times New Roman" w:hAnsi="Times New Roman" w:cs="Times New Roman"/>
          <w:i/>
          <w:sz w:val="24"/>
          <w:szCs w:val="24"/>
          <w:lang w:val="en-US"/>
        </w:rPr>
        <w:t>status</w:t>
      </w:r>
      <w:r w:rsidR="0089320B" w:rsidRPr="00DA39F0">
        <w:rPr>
          <w:rFonts w:ascii="Times New Roman" w:hAnsi="Times New Roman" w:cs="Times New Roman"/>
          <w:sz w:val="24"/>
          <w:szCs w:val="24"/>
          <w:lang w:val="en-US"/>
        </w:rPr>
        <w:t xml:space="preserve"> and </w:t>
      </w:r>
      <w:r w:rsidR="0089320B" w:rsidRPr="00DA39F0">
        <w:rPr>
          <w:rFonts w:ascii="Times New Roman" w:hAnsi="Times New Roman" w:cs="Times New Roman"/>
          <w:i/>
          <w:sz w:val="24"/>
          <w:szCs w:val="24"/>
          <w:lang w:val="en-US"/>
        </w:rPr>
        <w:t>power</w:t>
      </w:r>
      <w:r w:rsidR="0089320B" w:rsidRPr="00DA39F0">
        <w:rPr>
          <w:rFonts w:ascii="Times New Roman" w:hAnsi="Times New Roman" w:cs="Times New Roman"/>
          <w:sz w:val="24"/>
          <w:szCs w:val="24"/>
          <w:lang w:val="en-US"/>
        </w:rPr>
        <w:t xml:space="preserve"> (Fou</w:t>
      </w:r>
      <w:r w:rsidR="004F45C2" w:rsidRPr="00DA39F0">
        <w:rPr>
          <w:rFonts w:ascii="Times New Roman" w:hAnsi="Times New Roman" w:cs="Times New Roman"/>
          <w:sz w:val="24"/>
          <w:szCs w:val="24"/>
          <w:lang w:val="en-US"/>
        </w:rPr>
        <w:t>cault, 1972, Goffman, 1961)</w:t>
      </w:r>
      <w:r w:rsidR="00254E3A">
        <w:rPr>
          <w:rFonts w:ascii="Times New Roman" w:hAnsi="Times New Roman" w:cs="Times New Roman"/>
          <w:sz w:val="24"/>
          <w:szCs w:val="24"/>
          <w:lang w:val="en-US"/>
        </w:rPr>
        <w:t>,</w:t>
      </w:r>
      <w:r w:rsidR="004F45C2" w:rsidRPr="00DA39F0">
        <w:rPr>
          <w:rFonts w:ascii="Times New Roman" w:hAnsi="Times New Roman" w:cs="Times New Roman"/>
          <w:sz w:val="24"/>
          <w:szCs w:val="24"/>
          <w:lang w:val="en-US"/>
        </w:rPr>
        <w:t xml:space="preserve"> the</w:t>
      </w:r>
      <w:r w:rsidR="003F0675" w:rsidRPr="00DA39F0">
        <w:rPr>
          <w:rFonts w:ascii="Times New Roman" w:hAnsi="Times New Roman" w:cs="Times New Roman"/>
          <w:sz w:val="24"/>
          <w:szCs w:val="24"/>
          <w:lang w:val="en-US"/>
        </w:rPr>
        <w:t xml:space="preserve"> point of view</w:t>
      </w:r>
      <w:r w:rsidR="00237007" w:rsidRPr="00DA39F0">
        <w:rPr>
          <w:rFonts w:ascii="Times New Roman" w:hAnsi="Times New Roman" w:cs="Times New Roman"/>
          <w:sz w:val="24"/>
          <w:szCs w:val="24"/>
          <w:lang w:val="en-US"/>
        </w:rPr>
        <w:t xml:space="preserve"> </w:t>
      </w:r>
      <w:r w:rsidR="00254E3A">
        <w:rPr>
          <w:rFonts w:ascii="Times New Roman" w:hAnsi="Times New Roman" w:cs="Times New Roman"/>
          <w:sz w:val="24"/>
          <w:szCs w:val="24"/>
          <w:lang w:val="en-US"/>
        </w:rPr>
        <w:t>of wome</w:t>
      </w:r>
      <w:r w:rsidR="004F45C2" w:rsidRPr="00DA39F0">
        <w:rPr>
          <w:rFonts w:ascii="Times New Roman" w:hAnsi="Times New Roman" w:cs="Times New Roman"/>
          <w:sz w:val="24"/>
          <w:szCs w:val="24"/>
          <w:lang w:val="en-US"/>
        </w:rPr>
        <w:t xml:space="preserve">n </w:t>
      </w:r>
      <w:r w:rsidR="003F0675" w:rsidRPr="00DA39F0">
        <w:rPr>
          <w:rFonts w:ascii="Times New Roman" w:hAnsi="Times New Roman" w:cs="Times New Roman"/>
          <w:sz w:val="24"/>
          <w:szCs w:val="24"/>
          <w:lang w:val="en-US"/>
        </w:rPr>
        <w:t>embedded in a total insti</w:t>
      </w:r>
      <w:r w:rsidR="00254E3A">
        <w:rPr>
          <w:rFonts w:ascii="Times New Roman" w:hAnsi="Times New Roman" w:cs="Times New Roman"/>
          <w:sz w:val="24"/>
          <w:szCs w:val="24"/>
          <w:lang w:val="en-US"/>
        </w:rPr>
        <w:t xml:space="preserve">tution as the military forces? </w:t>
      </w:r>
      <w:r w:rsidR="00254E3A" w:rsidRPr="00DA39F0">
        <w:rPr>
          <w:rFonts w:ascii="Times New Roman" w:hAnsi="Times New Roman" w:cs="Times New Roman"/>
          <w:sz w:val="24"/>
          <w:szCs w:val="24"/>
          <w:lang w:val="en-GB"/>
        </w:rPr>
        <w:t>Recognising</w:t>
      </w:r>
      <w:r w:rsidR="0089320B" w:rsidRPr="00DA39F0">
        <w:rPr>
          <w:rFonts w:ascii="Times New Roman" w:hAnsi="Times New Roman" w:cs="Times New Roman"/>
          <w:sz w:val="24"/>
          <w:szCs w:val="24"/>
          <w:lang w:val="en-GB"/>
        </w:rPr>
        <w:t xml:space="preserve"> social structure and cultural models as </w:t>
      </w:r>
      <w:proofErr w:type="spellStart"/>
      <w:r w:rsidR="006D77DF">
        <w:rPr>
          <w:rFonts w:ascii="Times New Roman" w:hAnsi="Times New Roman" w:cs="Times New Roman"/>
          <w:sz w:val="24"/>
          <w:szCs w:val="24"/>
          <w:lang w:val="en-GB"/>
        </w:rPr>
        <w:t>emplotted</w:t>
      </w:r>
      <w:proofErr w:type="spellEnd"/>
      <w:r w:rsidR="00254E3A">
        <w:rPr>
          <w:rFonts w:ascii="Times New Roman" w:hAnsi="Times New Roman" w:cs="Times New Roman"/>
          <w:sz w:val="24"/>
          <w:szCs w:val="24"/>
          <w:lang w:val="en-GB"/>
        </w:rPr>
        <w:t xml:space="preserve"> </w:t>
      </w:r>
      <w:r w:rsidR="0089320B" w:rsidRPr="00DA39F0">
        <w:rPr>
          <w:rFonts w:ascii="Times New Roman" w:hAnsi="Times New Roman" w:cs="Times New Roman"/>
          <w:sz w:val="24"/>
          <w:szCs w:val="24"/>
          <w:lang w:val="en-GB"/>
        </w:rPr>
        <w:t>within the analysed narratives (</w:t>
      </w:r>
      <w:proofErr w:type="spellStart"/>
      <w:r w:rsidR="0089320B" w:rsidRPr="00DA39F0">
        <w:rPr>
          <w:rFonts w:ascii="Times New Roman" w:hAnsi="Times New Roman" w:cs="Times New Roman"/>
          <w:sz w:val="24"/>
          <w:szCs w:val="24"/>
          <w:lang w:val="en-GB"/>
        </w:rPr>
        <w:t>Ewick</w:t>
      </w:r>
      <w:proofErr w:type="spellEnd"/>
      <w:r w:rsidR="0089320B" w:rsidRPr="00DA39F0">
        <w:rPr>
          <w:rFonts w:ascii="Times New Roman" w:hAnsi="Times New Roman" w:cs="Times New Roman"/>
          <w:sz w:val="24"/>
          <w:szCs w:val="24"/>
          <w:lang w:val="en-GB"/>
        </w:rPr>
        <w:t xml:space="preserve"> and </w:t>
      </w:r>
      <w:proofErr w:type="spellStart"/>
      <w:r w:rsidR="0089320B" w:rsidRPr="00DA39F0">
        <w:rPr>
          <w:rFonts w:ascii="Times New Roman" w:hAnsi="Times New Roman" w:cs="Times New Roman"/>
          <w:sz w:val="24"/>
          <w:szCs w:val="24"/>
          <w:lang w:val="en-GB"/>
        </w:rPr>
        <w:t>Silbey</w:t>
      </w:r>
      <w:proofErr w:type="spellEnd"/>
      <w:r w:rsidR="0089320B" w:rsidRPr="00DA39F0">
        <w:rPr>
          <w:rFonts w:ascii="Times New Roman" w:hAnsi="Times New Roman" w:cs="Times New Roman"/>
          <w:sz w:val="24"/>
          <w:szCs w:val="24"/>
          <w:lang w:val="en-GB"/>
        </w:rPr>
        <w:t>, 1995)</w:t>
      </w:r>
      <w:r w:rsidR="00CE18A6" w:rsidRPr="00DA39F0">
        <w:rPr>
          <w:rFonts w:ascii="Times New Roman" w:hAnsi="Times New Roman" w:cs="Times New Roman"/>
          <w:sz w:val="24"/>
          <w:szCs w:val="24"/>
          <w:lang w:val="en-US"/>
        </w:rPr>
        <w:t>, we can</w:t>
      </w:r>
      <w:r w:rsidR="00121ACD" w:rsidRPr="00DA39F0">
        <w:rPr>
          <w:rFonts w:ascii="Times New Roman" w:hAnsi="Times New Roman" w:cs="Times New Roman"/>
          <w:sz w:val="24"/>
          <w:szCs w:val="24"/>
          <w:lang w:val="en-US"/>
        </w:rPr>
        <w:t xml:space="preserve"> interrogate </w:t>
      </w:r>
      <w:r w:rsidR="005D7C5F" w:rsidRPr="00254E3A">
        <w:rPr>
          <w:rFonts w:ascii="Times New Roman" w:hAnsi="Times New Roman" w:cs="Times New Roman"/>
          <w:sz w:val="24"/>
          <w:szCs w:val="24"/>
          <w:lang w:val="en-GB"/>
        </w:rPr>
        <w:t xml:space="preserve">the conceptual frameworks that bind the social </w:t>
      </w:r>
      <w:r w:rsidR="00E564BA" w:rsidRPr="00254E3A">
        <w:rPr>
          <w:rFonts w:ascii="Times New Roman" w:hAnsi="Times New Roman" w:cs="Times New Roman"/>
          <w:sz w:val="24"/>
          <w:szCs w:val="24"/>
          <w:lang w:val="en-GB"/>
        </w:rPr>
        <w:t>dimension</w:t>
      </w:r>
      <w:r w:rsidR="00254E3A">
        <w:rPr>
          <w:rFonts w:ascii="Times New Roman" w:hAnsi="Times New Roman" w:cs="Times New Roman"/>
          <w:sz w:val="24"/>
          <w:szCs w:val="24"/>
          <w:lang w:val="en-GB"/>
        </w:rPr>
        <w:t xml:space="preserve"> of institutions to individual</w:t>
      </w:r>
      <w:r w:rsidR="005D7C5F" w:rsidRPr="00254E3A">
        <w:rPr>
          <w:rFonts w:ascii="Times New Roman" w:hAnsi="Times New Roman" w:cs="Times New Roman"/>
          <w:sz w:val="24"/>
          <w:szCs w:val="24"/>
          <w:lang w:val="en-GB"/>
        </w:rPr>
        <w:t xml:space="preserve"> actions</w:t>
      </w:r>
      <w:r w:rsidR="003D0E35" w:rsidRPr="00254E3A">
        <w:rPr>
          <w:rFonts w:ascii="Times New Roman" w:hAnsi="Times New Roman" w:cs="Times New Roman"/>
          <w:sz w:val="24"/>
          <w:szCs w:val="24"/>
          <w:lang w:val="en-GB"/>
        </w:rPr>
        <w:t xml:space="preserve"> through</w:t>
      </w:r>
      <w:r w:rsidR="00E564BA" w:rsidRPr="00254E3A">
        <w:rPr>
          <w:rFonts w:ascii="Times New Roman" w:hAnsi="Times New Roman" w:cs="Times New Roman"/>
          <w:sz w:val="24"/>
          <w:szCs w:val="24"/>
          <w:lang w:val="en-GB"/>
        </w:rPr>
        <w:t xml:space="preserve"> a gender perspective</w:t>
      </w:r>
      <w:r w:rsidR="00D17B70" w:rsidRPr="00254E3A">
        <w:rPr>
          <w:rFonts w:ascii="Times New Roman" w:hAnsi="Times New Roman" w:cs="Times New Roman"/>
          <w:sz w:val="24"/>
          <w:szCs w:val="24"/>
          <w:lang w:val="en-GB"/>
        </w:rPr>
        <w:t xml:space="preserve"> (</w:t>
      </w:r>
      <w:proofErr w:type="spellStart"/>
      <w:r w:rsidR="00D17B70" w:rsidRPr="00254E3A">
        <w:rPr>
          <w:rFonts w:ascii="Times New Roman" w:hAnsi="Times New Roman" w:cs="Times New Roman"/>
          <w:sz w:val="24"/>
          <w:szCs w:val="24"/>
          <w:lang w:val="en-GB"/>
        </w:rPr>
        <w:t>Agodi</w:t>
      </w:r>
      <w:proofErr w:type="spellEnd"/>
      <w:r w:rsidR="006D2167">
        <w:rPr>
          <w:rFonts w:ascii="Times New Roman" w:hAnsi="Times New Roman" w:cs="Times New Roman"/>
          <w:sz w:val="24"/>
          <w:szCs w:val="24"/>
          <w:lang w:val="en-GB"/>
        </w:rPr>
        <w:t xml:space="preserve"> </w:t>
      </w:r>
      <w:r w:rsidR="006D2167" w:rsidRPr="00463405">
        <w:rPr>
          <w:rFonts w:ascii="Times New Roman" w:hAnsi="Times New Roman" w:cs="Times New Roman"/>
          <w:sz w:val="24"/>
          <w:szCs w:val="24"/>
        </w:rPr>
        <w:t>&amp; De Luca Picione 2016).</w:t>
      </w:r>
    </w:p>
    <w:p w14:paraId="339826F9" w14:textId="77777777" w:rsidR="005458B2" w:rsidRPr="00DA39F0" w:rsidRDefault="005458B2" w:rsidP="00AD5092">
      <w:pPr>
        <w:pStyle w:val="Predefinito1LTGliederung1"/>
        <w:spacing w:after="0"/>
        <w:contextualSpacing/>
        <w:jc w:val="both"/>
        <w:rPr>
          <w:rFonts w:ascii="Times New Roman" w:hAnsi="Times New Roman" w:cs="Times New Roman"/>
          <w:sz w:val="24"/>
          <w:szCs w:val="24"/>
          <w:lang w:val="en-US"/>
        </w:rPr>
      </w:pPr>
    </w:p>
    <w:p w14:paraId="6F1BFCF0" w14:textId="5D2D7F8B" w:rsidR="005458B2" w:rsidRPr="00DA39F0" w:rsidRDefault="005458B2" w:rsidP="00AD5092">
      <w:pPr>
        <w:jc w:val="both"/>
        <w:rPr>
          <w:rFonts w:ascii="Times New Roman" w:hAnsi="Times New Roman" w:cs="Times New Roman"/>
          <w:lang w:val="en-GB"/>
        </w:rPr>
      </w:pPr>
      <w:r w:rsidRPr="00254E3A">
        <w:rPr>
          <w:rFonts w:ascii="Times New Roman" w:hAnsi="Times New Roman" w:cs="Times New Roman"/>
          <w:lang w:val="en-GB"/>
        </w:rPr>
        <w:t xml:space="preserve">In a globalised world, </w:t>
      </w:r>
      <w:r w:rsidRPr="00DA39F0">
        <w:rPr>
          <w:rFonts w:ascii="Times New Roman" w:hAnsi="Times New Roman" w:cs="Times New Roman"/>
          <w:lang w:val="en-GB"/>
        </w:rPr>
        <w:t>as the recent international events can clearly show (terroristic attacks, refugees’ and migrants’ crisis management, warfare affairs), governments are more often asked to give concerted and coordinated answers to phenomena that might t</w:t>
      </w:r>
      <w:r w:rsidR="00254E3A">
        <w:rPr>
          <w:rFonts w:ascii="Times New Roman" w:hAnsi="Times New Roman" w:cs="Times New Roman"/>
          <w:lang w:val="en-GB"/>
        </w:rPr>
        <w:t>h</w:t>
      </w:r>
      <w:r w:rsidRPr="00DA39F0">
        <w:rPr>
          <w:rFonts w:ascii="Times New Roman" w:hAnsi="Times New Roman" w:cs="Times New Roman"/>
          <w:lang w:val="en-GB"/>
        </w:rPr>
        <w:t>reat local national security but have to be faced on a global scale. In this new environment, Armed Forces were asked to expand and to diversify their interventions combining t</w:t>
      </w:r>
      <w:r w:rsidR="00254E3A">
        <w:rPr>
          <w:rFonts w:ascii="Times New Roman" w:hAnsi="Times New Roman" w:cs="Times New Roman"/>
          <w:lang w:val="en-GB"/>
        </w:rPr>
        <w:t>he traditional national defence to</w:t>
      </w:r>
      <w:r w:rsidR="00694672">
        <w:rPr>
          <w:rFonts w:ascii="Times New Roman" w:hAnsi="Times New Roman" w:cs="Times New Roman"/>
          <w:lang w:val="en-GB"/>
        </w:rPr>
        <w:t xml:space="preserve"> new</w:t>
      </w:r>
      <w:r w:rsidRPr="00DA39F0">
        <w:rPr>
          <w:rFonts w:ascii="Times New Roman" w:hAnsi="Times New Roman" w:cs="Times New Roman"/>
          <w:lang w:val="en-GB"/>
        </w:rPr>
        <w:t xml:space="preserve"> tasks such as peacekeeping, humanitarian interventions and nation building tasks.</w:t>
      </w:r>
      <w:r w:rsidR="00CE18A6" w:rsidRPr="00DA39F0">
        <w:rPr>
          <w:rFonts w:ascii="Times New Roman" w:hAnsi="Times New Roman" w:cs="Times New Roman"/>
          <w:lang w:val="en-GB"/>
        </w:rPr>
        <w:t xml:space="preserve"> </w:t>
      </w:r>
      <w:r w:rsidRPr="00DA39F0">
        <w:rPr>
          <w:rFonts w:ascii="Times New Roman" w:hAnsi="Times New Roman" w:cs="Times New Roman"/>
          <w:lang w:val="en-GB"/>
        </w:rPr>
        <w:t>In the process of adaptation to these new conditions, the conc</w:t>
      </w:r>
      <w:r w:rsidR="00730D6C" w:rsidRPr="00DA39F0">
        <w:rPr>
          <w:rFonts w:ascii="Times New Roman" w:hAnsi="Times New Roman" w:cs="Times New Roman"/>
          <w:lang w:val="en-GB"/>
        </w:rPr>
        <w:t>eptualization of a new idea of “</w:t>
      </w:r>
      <w:r w:rsidRPr="00DA39F0">
        <w:rPr>
          <w:rFonts w:ascii="Times New Roman" w:hAnsi="Times New Roman" w:cs="Times New Roman"/>
          <w:lang w:val="en-GB"/>
        </w:rPr>
        <w:t>soldiering” was accompanied by deep org</w:t>
      </w:r>
      <w:r w:rsidR="00331256">
        <w:rPr>
          <w:rFonts w:ascii="Times New Roman" w:hAnsi="Times New Roman" w:cs="Times New Roman"/>
          <w:lang w:val="en-GB"/>
        </w:rPr>
        <w:t>anizational changes such as wome</w:t>
      </w:r>
      <w:r w:rsidRPr="00DA39F0">
        <w:rPr>
          <w:rFonts w:ascii="Times New Roman" w:hAnsi="Times New Roman" w:cs="Times New Roman"/>
          <w:lang w:val="en-GB"/>
        </w:rPr>
        <w:t>n inclusion, professionalization of military and the introduction of new technologies for warfare and communications.</w:t>
      </w:r>
    </w:p>
    <w:p w14:paraId="58FEBC20" w14:textId="77777777" w:rsidR="00CE18A6" w:rsidRPr="00DA39F0" w:rsidRDefault="00CE18A6" w:rsidP="00AD5092">
      <w:pPr>
        <w:jc w:val="both"/>
        <w:rPr>
          <w:rFonts w:ascii="Times New Roman" w:hAnsi="Times New Roman" w:cs="Times New Roman"/>
          <w:lang w:val="en-GB"/>
        </w:rPr>
      </w:pPr>
    </w:p>
    <w:p w14:paraId="42ED3E40" w14:textId="53E730C6" w:rsidR="00CE18A6" w:rsidRPr="00425EFE" w:rsidRDefault="00CE18A6" w:rsidP="00AD5092">
      <w:pPr>
        <w:jc w:val="both"/>
        <w:rPr>
          <w:rFonts w:ascii="Times New Roman" w:hAnsi="Times New Roman" w:cs="Times New Roman"/>
          <w:i/>
          <w:lang w:val="en-GB"/>
        </w:rPr>
      </w:pPr>
      <w:r w:rsidRPr="00DA39F0">
        <w:rPr>
          <w:rFonts w:ascii="Times New Roman" w:hAnsi="Times New Roman" w:cs="Times New Roman"/>
          <w:lang w:val="en-GB"/>
        </w:rPr>
        <w:t>To understand what is changing in military</w:t>
      </w:r>
      <w:r w:rsidR="00942FCE" w:rsidRPr="00DA39F0">
        <w:rPr>
          <w:rFonts w:ascii="Times New Roman" w:hAnsi="Times New Roman" w:cs="Times New Roman"/>
          <w:lang w:val="en-GB"/>
        </w:rPr>
        <w:t xml:space="preserve"> discourses</w:t>
      </w:r>
      <w:r w:rsidRPr="00DA39F0">
        <w:rPr>
          <w:rFonts w:ascii="Times New Roman" w:hAnsi="Times New Roman" w:cs="Times New Roman"/>
          <w:lang w:val="en-GB"/>
        </w:rPr>
        <w:t>, we will present t</w:t>
      </w:r>
      <w:r w:rsidR="00AC0ED7" w:rsidRPr="00DA39F0">
        <w:rPr>
          <w:rFonts w:ascii="Times New Roman" w:hAnsi="Times New Roman" w:cs="Times New Roman"/>
          <w:lang w:val="en-GB"/>
        </w:rPr>
        <w:t>he case of study of the</w:t>
      </w:r>
      <w:r w:rsidR="00425EFE">
        <w:rPr>
          <w:rFonts w:ascii="Times New Roman" w:hAnsi="Times New Roman" w:cs="Times New Roman"/>
          <w:i/>
          <w:lang w:val="en-GB"/>
        </w:rPr>
        <w:t xml:space="preserve"> </w:t>
      </w:r>
      <w:r w:rsidRPr="00DA39F0">
        <w:rPr>
          <w:rFonts w:ascii="Times New Roman" w:hAnsi="Times New Roman" w:cs="Times New Roman"/>
          <w:i/>
          <w:lang w:val="en-GB"/>
        </w:rPr>
        <w:t>Academy of Pozzuoli,</w:t>
      </w:r>
      <w:r w:rsidRPr="00DA39F0">
        <w:rPr>
          <w:rFonts w:ascii="Times New Roman" w:hAnsi="Times New Roman" w:cs="Times New Roman"/>
          <w:lang w:val="en-GB"/>
        </w:rPr>
        <w:t xml:space="preserve"> the mili</w:t>
      </w:r>
      <w:r w:rsidR="00425EFE">
        <w:rPr>
          <w:rFonts w:ascii="Times New Roman" w:hAnsi="Times New Roman" w:cs="Times New Roman"/>
          <w:lang w:val="en-GB"/>
        </w:rPr>
        <w:t>tary school of the Italian Airf</w:t>
      </w:r>
      <w:r w:rsidRPr="00DA39F0">
        <w:rPr>
          <w:rFonts w:ascii="Times New Roman" w:hAnsi="Times New Roman" w:cs="Times New Roman"/>
          <w:lang w:val="en-GB"/>
        </w:rPr>
        <w:t>orce, which trains young people to become officers. The empirical research concerns the</w:t>
      </w:r>
      <w:r w:rsidR="00942FCE" w:rsidRPr="00DA39F0">
        <w:rPr>
          <w:rFonts w:ascii="Times New Roman" w:hAnsi="Times New Roman" w:cs="Times New Roman"/>
          <w:lang w:val="en-GB"/>
        </w:rPr>
        <w:t xml:space="preserve"> </w:t>
      </w:r>
      <w:r w:rsidR="00AC0ED7" w:rsidRPr="00DA39F0">
        <w:rPr>
          <w:rFonts w:ascii="Times New Roman" w:hAnsi="Times New Roman" w:cs="Times New Roman"/>
          <w:lang w:val="en-GB"/>
        </w:rPr>
        <w:t>u</w:t>
      </w:r>
      <w:r w:rsidR="00942FCE" w:rsidRPr="00DA39F0">
        <w:rPr>
          <w:rFonts w:ascii="Times New Roman" w:hAnsi="Times New Roman" w:cs="Times New Roman"/>
          <w:lang w:val="en-GB"/>
        </w:rPr>
        <w:t>npublished</w:t>
      </w:r>
      <w:r w:rsidRPr="00DA39F0">
        <w:rPr>
          <w:rFonts w:ascii="Times New Roman" w:hAnsi="Times New Roman" w:cs="Times New Roman"/>
          <w:lang w:val="en-GB"/>
        </w:rPr>
        <w:t xml:space="preserve"> life histories of </w:t>
      </w:r>
      <w:r w:rsidR="00AC0ED7" w:rsidRPr="00DA39F0">
        <w:rPr>
          <w:rFonts w:ascii="Times New Roman" w:hAnsi="Times New Roman" w:cs="Times New Roman"/>
          <w:lang w:val="en-GB"/>
        </w:rPr>
        <w:t>the</w:t>
      </w:r>
      <w:r w:rsidRPr="00DA39F0">
        <w:rPr>
          <w:rFonts w:ascii="Times New Roman" w:hAnsi="Times New Roman" w:cs="Times New Roman"/>
          <w:lang w:val="en-GB"/>
        </w:rPr>
        <w:t xml:space="preserve"> female cadets of the Academy</w:t>
      </w:r>
      <w:r w:rsidR="00425EFE">
        <w:rPr>
          <w:rFonts w:ascii="Times New Roman" w:hAnsi="Times New Roman" w:cs="Times New Roman"/>
          <w:lang w:val="en-GB"/>
        </w:rPr>
        <w:t>,</w:t>
      </w:r>
      <w:r w:rsidRPr="00DA39F0">
        <w:rPr>
          <w:rFonts w:ascii="Times New Roman" w:hAnsi="Times New Roman" w:cs="Times New Roman"/>
          <w:lang w:val="en-GB"/>
        </w:rPr>
        <w:t xml:space="preserve"> </w:t>
      </w:r>
      <w:r w:rsidR="00425EFE">
        <w:rPr>
          <w:rFonts w:ascii="Times New Roman" w:hAnsi="Times New Roman" w:cs="Times New Roman"/>
          <w:lang w:val="en-GB"/>
        </w:rPr>
        <w:t>which</w:t>
      </w:r>
      <w:r w:rsidRPr="00DA39F0">
        <w:rPr>
          <w:rFonts w:ascii="Times New Roman" w:hAnsi="Times New Roman" w:cs="Times New Roman"/>
          <w:lang w:val="en-GB"/>
        </w:rPr>
        <w:t xml:space="preserve"> highlight how different experiences and the events narrated form the</w:t>
      </w:r>
      <w:r w:rsidR="00AC0ED7" w:rsidRPr="00DA39F0">
        <w:rPr>
          <w:rFonts w:ascii="Times New Roman" w:hAnsi="Times New Roman" w:cs="Times New Roman"/>
          <w:lang w:val="en-GB"/>
        </w:rPr>
        <w:t>ir</w:t>
      </w:r>
      <w:r w:rsidRPr="00DA39F0">
        <w:rPr>
          <w:rFonts w:ascii="Times New Roman" w:hAnsi="Times New Roman" w:cs="Times New Roman"/>
          <w:lang w:val="en-GB"/>
        </w:rPr>
        <w:t xml:space="preserve"> personal point of view c</w:t>
      </w:r>
      <w:r w:rsidR="00425EFE">
        <w:rPr>
          <w:rFonts w:ascii="Times New Roman" w:hAnsi="Times New Roman" w:cs="Times New Roman"/>
          <w:lang w:val="en-GB"/>
        </w:rPr>
        <w:t>an</w:t>
      </w:r>
      <w:r w:rsidRPr="00DA39F0">
        <w:rPr>
          <w:rFonts w:ascii="Times New Roman" w:hAnsi="Times New Roman" w:cs="Times New Roman"/>
          <w:lang w:val="en-GB"/>
        </w:rPr>
        <w:t xml:space="preserve"> link individual starting biographical s</w:t>
      </w:r>
      <w:r w:rsidR="00AC0ED7" w:rsidRPr="00DA39F0">
        <w:rPr>
          <w:rFonts w:ascii="Times New Roman" w:hAnsi="Times New Roman" w:cs="Times New Roman"/>
          <w:lang w:val="en-GB"/>
        </w:rPr>
        <w:t>tructu</w:t>
      </w:r>
      <w:r w:rsidR="00EF6A74">
        <w:rPr>
          <w:rFonts w:ascii="Times New Roman" w:hAnsi="Times New Roman" w:cs="Times New Roman"/>
          <w:lang w:val="en-GB"/>
        </w:rPr>
        <w:t xml:space="preserve">ral conditions </w:t>
      </w:r>
      <w:r w:rsidR="00EF6A74" w:rsidRPr="00463405">
        <w:rPr>
          <w:rFonts w:ascii="Times New Roman" w:hAnsi="Times New Roman" w:cs="Times New Roman"/>
          <w:lang w:val="en-GB"/>
        </w:rPr>
        <w:t>(Griffin, 2007</w:t>
      </w:r>
      <w:proofErr w:type="gramStart"/>
      <w:r w:rsidR="00EF6A74" w:rsidRPr="00463405">
        <w:rPr>
          <w:rFonts w:ascii="Times New Roman" w:hAnsi="Times New Roman" w:cs="Times New Roman"/>
          <w:lang w:val="en-GB"/>
        </w:rPr>
        <w:t xml:space="preserve">) </w:t>
      </w:r>
      <w:r w:rsidRPr="00DA39F0">
        <w:rPr>
          <w:rFonts w:ascii="Times New Roman" w:hAnsi="Times New Roman" w:cs="Times New Roman"/>
          <w:lang w:val="en-GB"/>
        </w:rPr>
        <w:t xml:space="preserve"> to</w:t>
      </w:r>
      <w:proofErr w:type="gramEnd"/>
      <w:r w:rsidRPr="00DA39F0">
        <w:rPr>
          <w:rFonts w:ascii="Times New Roman" w:hAnsi="Times New Roman" w:cs="Times New Roman"/>
          <w:lang w:val="en-GB"/>
        </w:rPr>
        <w:t xml:space="preserve"> the idea of </w:t>
      </w:r>
      <w:r w:rsidR="009F3267" w:rsidRPr="00DA39F0">
        <w:rPr>
          <w:rFonts w:ascii="Times New Roman" w:hAnsi="Times New Roman" w:cs="Times New Roman"/>
          <w:i/>
          <w:lang w:val="en-GB"/>
        </w:rPr>
        <w:t>power</w:t>
      </w:r>
      <w:r w:rsidRPr="00DA39F0">
        <w:rPr>
          <w:rFonts w:ascii="Times New Roman" w:hAnsi="Times New Roman" w:cs="Times New Roman"/>
          <w:lang w:val="en-GB"/>
        </w:rPr>
        <w:t xml:space="preserve"> t</w:t>
      </w:r>
      <w:r w:rsidR="00425EFE">
        <w:rPr>
          <w:rFonts w:ascii="Times New Roman" w:hAnsi="Times New Roman" w:cs="Times New Roman"/>
          <w:lang w:val="en-GB"/>
        </w:rPr>
        <w:t>aught</w:t>
      </w:r>
      <w:r w:rsidRPr="00DA39F0">
        <w:rPr>
          <w:rFonts w:ascii="Times New Roman" w:hAnsi="Times New Roman" w:cs="Times New Roman"/>
          <w:lang w:val="en-GB"/>
        </w:rPr>
        <w:t xml:space="preserve"> in this military school. In particular, the purpose of the analysis will be the u</w:t>
      </w:r>
      <w:r w:rsidR="00B04FEE" w:rsidRPr="00DA39F0">
        <w:rPr>
          <w:rFonts w:ascii="Times New Roman" w:hAnsi="Times New Roman" w:cs="Times New Roman"/>
          <w:lang w:val="en-GB"/>
        </w:rPr>
        <w:t>nderstanding of how the theme</w:t>
      </w:r>
      <w:r w:rsidRPr="00DA39F0">
        <w:rPr>
          <w:rFonts w:ascii="Times New Roman" w:hAnsi="Times New Roman" w:cs="Times New Roman"/>
          <w:lang w:val="en-GB"/>
        </w:rPr>
        <w:t xml:space="preserve"> of </w:t>
      </w:r>
      <w:r w:rsidR="00763686" w:rsidRPr="00DA39F0">
        <w:rPr>
          <w:rFonts w:ascii="Times New Roman" w:hAnsi="Times New Roman" w:cs="Times New Roman"/>
          <w:lang w:val="en-GB"/>
        </w:rPr>
        <w:t>“</w:t>
      </w:r>
      <w:r w:rsidRPr="00DA39F0">
        <w:rPr>
          <w:rFonts w:ascii="Times New Roman" w:hAnsi="Times New Roman" w:cs="Times New Roman"/>
          <w:lang w:val="en-GB"/>
        </w:rPr>
        <w:t>leadership</w:t>
      </w:r>
      <w:r w:rsidR="00763686" w:rsidRPr="00DA39F0">
        <w:rPr>
          <w:rFonts w:ascii="Times New Roman" w:hAnsi="Times New Roman" w:cs="Times New Roman"/>
          <w:lang w:val="en-GB"/>
        </w:rPr>
        <w:t>”</w:t>
      </w:r>
      <w:r w:rsidRPr="00DA39F0">
        <w:rPr>
          <w:rFonts w:ascii="Times New Roman" w:hAnsi="Times New Roman" w:cs="Times New Roman"/>
          <w:lang w:val="en-GB"/>
        </w:rPr>
        <w:t xml:space="preserve"> is officially transmitted and how this narratio</w:t>
      </w:r>
      <w:r w:rsidR="00EB7798">
        <w:rPr>
          <w:rFonts w:ascii="Times New Roman" w:hAnsi="Times New Roman" w:cs="Times New Roman"/>
          <w:lang w:val="en-GB"/>
        </w:rPr>
        <w:t xml:space="preserve">n is translated into young </w:t>
      </w:r>
      <w:proofErr w:type="spellStart"/>
      <w:r w:rsidR="00EB7798">
        <w:rPr>
          <w:rFonts w:ascii="Times New Roman" w:hAnsi="Times New Roman" w:cs="Times New Roman"/>
          <w:lang w:val="en-GB"/>
        </w:rPr>
        <w:t>women</w:t>
      </w:r>
      <w:r w:rsidRPr="00DA39F0">
        <w:rPr>
          <w:rFonts w:ascii="Times New Roman" w:hAnsi="Times New Roman" w:cs="Times New Roman"/>
          <w:lang w:val="en-GB"/>
        </w:rPr>
        <w:t>s</w:t>
      </w:r>
      <w:proofErr w:type="spellEnd"/>
      <w:r w:rsidRPr="00DA39F0">
        <w:rPr>
          <w:rFonts w:ascii="Times New Roman" w:hAnsi="Times New Roman" w:cs="Times New Roman"/>
          <w:lang w:val="en-GB"/>
        </w:rPr>
        <w:t xml:space="preserve">’ strategies and </w:t>
      </w:r>
      <w:r w:rsidR="00AA16C4">
        <w:rPr>
          <w:rFonts w:ascii="Times New Roman" w:hAnsi="Times New Roman" w:cs="Times New Roman"/>
          <w:lang w:val="en-GB"/>
        </w:rPr>
        <w:t xml:space="preserve">career </w:t>
      </w:r>
      <w:r w:rsidRPr="00DA39F0">
        <w:rPr>
          <w:rFonts w:ascii="Times New Roman" w:hAnsi="Times New Roman" w:cs="Times New Roman"/>
          <w:lang w:val="en-GB"/>
        </w:rPr>
        <w:t xml:space="preserve">aspirations </w:t>
      </w:r>
      <w:r w:rsidR="00AA16C4">
        <w:rPr>
          <w:rFonts w:ascii="Times New Roman" w:hAnsi="Times New Roman" w:cs="Times New Roman"/>
          <w:lang w:val="en-GB"/>
        </w:rPr>
        <w:t xml:space="preserve">to attain a specific </w:t>
      </w:r>
      <w:r w:rsidR="009F3267" w:rsidRPr="00DA39F0">
        <w:rPr>
          <w:rFonts w:ascii="Times New Roman" w:hAnsi="Times New Roman" w:cs="Times New Roman"/>
          <w:i/>
          <w:lang w:val="en-GB"/>
        </w:rPr>
        <w:t>status</w:t>
      </w:r>
      <w:r w:rsidRPr="00DA39F0">
        <w:rPr>
          <w:rFonts w:ascii="Times New Roman" w:hAnsi="Times New Roman" w:cs="Times New Roman"/>
          <w:lang w:val="en-GB"/>
        </w:rPr>
        <w:t xml:space="preserve">. </w:t>
      </w:r>
    </w:p>
    <w:p w14:paraId="60BFF6D8" w14:textId="04CA9075" w:rsidR="00523C4E" w:rsidRPr="00DA39F0" w:rsidRDefault="00523C4E" w:rsidP="00AD5092">
      <w:pPr>
        <w:pStyle w:val="Predefinito1LTGliederung1"/>
        <w:spacing w:after="0"/>
        <w:contextualSpacing/>
        <w:jc w:val="both"/>
        <w:rPr>
          <w:rFonts w:ascii="Times New Roman" w:hAnsi="Times New Roman" w:cs="Times New Roman"/>
          <w:sz w:val="24"/>
          <w:szCs w:val="24"/>
          <w:lang w:val="en-GB"/>
        </w:rPr>
      </w:pPr>
    </w:p>
    <w:p w14:paraId="3F6DB3FB" w14:textId="34D854DF" w:rsidR="00523C4E" w:rsidRPr="00DA39F0" w:rsidRDefault="00523C4E" w:rsidP="00AD5092">
      <w:pPr>
        <w:jc w:val="both"/>
        <w:rPr>
          <w:rFonts w:ascii="Times New Roman" w:hAnsi="Times New Roman" w:cs="Times New Roman"/>
          <w:lang w:val="en-GB"/>
        </w:rPr>
      </w:pPr>
      <w:r w:rsidRPr="00DA39F0">
        <w:rPr>
          <w:rFonts w:ascii="Times New Roman" w:hAnsi="Times New Roman" w:cs="Times New Roman"/>
          <w:lang w:val="en-GB"/>
        </w:rPr>
        <w:t xml:space="preserve">The first results show various interesting elements about how the </w:t>
      </w:r>
      <w:r w:rsidR="00425EFE">
        <w:rPr>
          <w:rFonts w:ascii="Times New Roman" w:hAnsi="Times New Roman" w:cs="Times New Roman"/>
          <w:lang w:val="en-GB"/>
        </w:rPr>
        <w:t xml:space="preserve">concept of “leadership” </w:t>
      </w:r>
      <w:r w:rsidRPr="00DA39F0">
        <w:rPr>
          <w:rFonts w:ascii="Times New Roman" w:hAnsi="Times New Roman" w:cs="Times New Roman"/>
          <w:lang w:val="en-GB"/>
        </w:rPr>
        <w:t xml:space="preserve">is very pervasive in the instructional path of the Academy, and how the </w:t>
      </w:r>
      <w:r w:rsidR="00425EFE">
        <w:rPr>
          <w:rFonts w:ascii="Times New Roman" w:hAnsi="Times New Roman" w:cs="Times New Roman"/>
          <w:lang w:val="en-GB"/>
        </w:rPr>
        <w:t>young wome</w:t>
      </w:r>
      <w:r w:rsidR="00A74A49" w:rsidRPr="00DA39F0">
        <w:rPr>
          <w:rFonts w:ascii="Times New Roman" w:hAnsi="Times New Roman" w:cs="Times New Roman"/>
          <w:lang w:val="en-GB"/>
        </w:rPr>
        <w:t>n</w:t>
      </w:r>
      <w:r w:rsidRPr="00DA39F0">
        <w:rPr>
          <w:rFonts w:ascii="Times New Roman" w:hAnsi="Times New Roman" w:cs="Times New Roman"/>
          <w:lang w:val="en-GB"/>
        </w:rPr>
        <w:t xml:space="preserve"> are very interested in developing the skills required to be a good leader. It is precisely around this </w:t>
      </w:r>
      <w:r w:rsidR="001C096C" w:rsidRPr="00DA39F0">
        <w:rPr>
          <w:rFonts w:ascii="Times New Roman" w:hAnsi="Times New Roman" w:cs="Times New Roman"/>
          <w:lang w:val="en-GB"/>
        </w:rPr>
        <w:t>strong</w:t>
      </w:r>
      <w:r w:rsidRPr="00DA39F0">
        <w:rPr>
          <w:rFonts w:ascii="Times New Roman" w:hAnsi="Times New Roman" w:cs="Times New Roman"/>
          <w:lang w:val="en-GB"/>
        </w:rPr>
        <w:t xml:space="preserve"> idea and it</w:t>
      </w:r>
      <w:r w:rsidR="00195128">
        <w:rPr>
          <w:rFonts w:ascii="Times New Roman" w:hAnsi="Times New Roman" w:cs="Times New Roman"/>
          <w:lang w:val="en-GB"/>
        </w:rPr>
        <w:t>s development that cadets build</w:t>
      </w:r>
      <w:r w:rsidRPr="00DA39F0">
        <w:rPr>
          <w:rFonts w:ascii="Times New Roman" w:hAnsi="Times New Roman" w:cs="Times New Roman"/>
          <w:lang w:val="en-GB"/>
        </w:rPr>
        <w:t xml:space="preserve"> their formative p</w:t>
      </w:r>
      <w:r w:rsidR="00A74A49" w:rsidRPr="00DA39F0">
        <w:rPr>
          <w:rFonts w:ascii="Times New Roman" w:hAnsi="Times New Roman" w:cs="Times New Roman"/>
          <w:lang w:val="en-GB"/>
        </w:rPr>
        <w:t xml:space="preserve">ath and somewhat, their </w:t>
      </w:r>
      <w:r w:rsidR="001C096C" w:rsidRPr="00DA39F0">
        <w:rPr>
          <w:rFonts w:ascii="Times New Roman" w:hAnsi="Times New Roman" w:cs="Times New Roman"/>
          <w:lang w:val="en-GB"/>
        </w:rPr>
        <w:t>subje</w:t>
      </w:r>
      <w:r w:rsidR="00FB7403" w:rsidRPr="00DA39F0">
        <w:rPr>
          <w:rFonts w:ascii="Times New Roman" w:hAnsi="Times New Roman" w:cs="Times New Roman"/>
          <w:lang w:val="en-GB"/>
        </w:rPr>
        <w:t>c</w:t>
      </w:r>
      <w:r w:rsidR="001C096C" w:rsidRPr="00DA39F0">
        <w:rPr>
          <w:rFonts w:ascii="Times New Roman" w:hAnsi="Times New Roman" w:cs="Times New Roman"/>
          <w:lang w:val="en-GB"/>
        </w:rPr>
        <w:t>tive</w:t>
      </w:r>
      <w:r w:rsidRPr="00DA39F0">
        <w:rPr>
          <w:rFonts w:ascii="Times New Roman" w:hAnsi="Times New Roman" w:cs="Times New Roman"/>
          <w:lang w:val="en-GB"/>
        </w:rPr>
        <w:t xml:space="preserve"> identity as a volunteer, professional military officer</w:t>
      </w:r>
      <w:r w:rsidR="001C096C" w:rsidRPr="00DA39F0">
        <w:rPr>
          <w:rFonts w:ascii="Times New Roman" w:hAnsi="Times New Roman" w:cs="Times New Roman"/>
          <w:lang w:val="en-GB"/>
        </w:rPr>
        <w:t xml:space="preserve"> o</w:t>
      </w:r>
      <w:r w:rsidR="00FB7403" w:rsidRPr="00DA39F0">
        <w:rPr>
          <w:rFonts w:ascii="Times New Roman" w:hAnsi="Times New Roman" w:cs="Times New Roman"/>
          <w:lang w:val="en-GB"/>
        </w:rPr>
        <w:t>vercoming any gender difference</w:t>
      </w:r>
      <w:r w:rsidRPr="00DA39F0">
        <w:rPr>
          <w:rFonts w:ascii="Times New Roman" w:hAnsi="Times New Roman" w:cs="Times New Roman"/>
          <w:lang w:val="en-GB"/>
        </w:rPr>
        <w:t>.</w:t>
      </w:r>
    </w:p>
    <w:p w14:paraId="11BB2F4A" w14:textId="77777777" w:rsidR="00FB7403" w:rsidRPr="00DA39F0" w:rsidRDefault="00FB7403" w:rsidP="00AD5092">
      <w:pPr>
        <w:jc w:val="both"/>
        <w:rPr>
          <w:rFonts w:ascii="Times New Roman" w:hAnsi="Times New Roman" w:cs="Times New Roman"/>
          <w:lang w:val="en-GB"/>
        </w:rPr>
      </w:pPr>
    </w:p>
    <w:p w14:paraId="2058EFE0" w14:textId="21F36C2E" w:rsidR="00523C4E" w:rsidRPr="00DA39F0" w:rsidRDefault="00766A8E" w:rsidP="00AD5092">
      <w:pPr>
        <w:jc w:val="both"/>
        <w:rPr>
          <w:rFonts w:ascii="Times New Roman" w:hAnsi="Times New Roman" w:cs="Times New Roman"/>
          <w:lang w:val="en-GB"/>
        </w:rPr>
      </w:pPr>
      <w:r w:rsidRPr="00DA39F0">
        <w:rPr>
          <w:rFonts w:ascii="Times New Roman" w:hAnsi="Times New Roman" w:cs="Times New Roman"/>
          <w:lang w:val="en-GB"/>
        </w:rPr>
        <w:t>The sociological conc</w:t>
      </w:r>
      <w:r w:rsidR="006C6C96" w:rsidRPr="00DA39F0">
        <w:rPr>
          <w:rFonts w:ascii="Times New Roman" w:hAnsi="Times New Roman" w:cs="Times New Roman"/>
          <w:lang w:val="en-GB"/>
        </w:rPr>
        <w:t xml:space="preserve">eptualization of a new idea of </w:t>
      </w:r>
      <w:r w:rsidR="00730D6C" w:rsidRPr="00DA39F0">
        <w:rPr>
          <w:rFonts w:ascii="Times New Roman" w:hAnsi="Times New Roman" w:cs="Times New Roman"/>
          <w:lang w:val="en-GB"/>
        </w:rPr>
        <w:t>“</w:t>
      </w:r>
      <w:r w:rsidRPr="00DA39F0">
        <w:rPr>
          <w:rFonts w:ascii="Times New Roman" w:hAnsi="Times New Roman" w:cs="Times New Roman"/>
          <w:lang w:val="en-GB"/>
        </w:rPr>
        <w:t>so</w:t>
      </w:r>
      <w:r w:rsidR="006C6C96" w:rsidRPr="00DA39F0">
        <w:rPr>
          <w:rFonts w:ascii="Times New Roman" w:hAnsi="Times New Roman" w:cs="Times New Roman"/>
          <w:lang w:val="en-GB"/>
        </w:rPr>
        <w:t>ldiering</w:t>
      </w:r>
      <w:r w:rsidR="00730D6C" w:rsidRPr="00DA39F0">
        <w:rPr>
          <w:rFonts w:ascii="Times New Roman" w:hAnsi="Times New Roman" w:cs="Times New Roman"/>
          <w:lang w:val="en-GB"/>
        </w:rPr>
        <w:t>”</w:t>
      </w:r>
      <w:r w:rsidRPr="00DA39F0">
        <w:rPr>
          <w:rFonts w:ascii="Times New Roman" w:hAnsi="Times New Roman" w:cs="Times New Roman"/>
          <w:lang w:val="en-GB"/>
        </w:rPr>
        <w:t xml:space="preserve"> </w:t>
      </w:r>
      <w:r w:rsidR="00E32DAA" w:rsidRPr="00DA39F0">
        <w:rPr>
          <w:rFonts w:ascii="Times New Roman" w:hAnsi="Times New Roman" w:cs="Times New Roman"/>
          <w:lang w:val="en-GB"/>
        </w:rPr>
        <w:t>also shows</w:t>
      </w:r>
      <w:r w:rsidR="00E32DAA" w:rsidRPr="00DA39F0">
        <w:rPr>
          <w:rFonts w:ascii="Times New Roman" w:hAnsi="Times New Roman" w:cs="Times New Roman"/>
          <w:b/>
          <w:lang w:val="en-GB"/>
        </w:rPr>
        <w:t xml:space="preserve"> </w:t>
      </w:r>
      <w:r w:rsidR="00171B38" w:rsidRPr="00DA39F0">
        <w:rPr>
          <w:rFonts w:ascii="Times New Roman" w:hAnsi="Times New Roman" w:cs="Times New Roman"/>
          <w:lang w:val="en-GB"/>
        </w:rPr>
        <w:t>that these</w:t>
      </w:r>
      <w:r w:rsidR="00763686" w:rsidRPr="00DA39F0">
        <w:rPr>
          <w:rFonts w:ascii="Times New Roman" w:hAnsi="Times New Roman" w:cs="Times New Roman"/>
          <w:lang w:val="en-GB"/>
        </w:rPr>
        <w:t xml:space="preserve"> new narration </w:t>
      </w:r>
      <w:r w:rsidR="00523C4E" w:rsidRPr="00DA39F0">
        <w:rPr>
          <w:rFonts w:ascii="Times New Roman" w:hAnsi="Times New Roman" w:cs="Times New Roman"/>
          <w:lang w:val="en-GB"/>
        </w:rPr>
        <w:t xml:space="preserve">is not only functional to manage the new organizational challenges the army has to face.  In fact, the emphasis on this new rhetoric is also necessary to sustain the changes in military identity </w:t>
      </w:r>
      <w:r w:rsidR="002361FC">
        <w:rPr>
          <w:rFonts w:ascii="Times New Roman" w:hAnsi="Times New Roman" w:cs="Times New Roman"/>
          <w:lang w:val="en-GB"/>
        </w:rPr>
        <w:t>due to</w:t>
      </w:r>
      <w:r w:rsidR="00523C4E" w:rsidRPr="00DA39F0">
        <w:rPr>
          <w:rFonts w:ascii="Times New Roman" w:hAnsi="Times New Roman" w:cs="Times New Roman"/>
          <w:lang w:val="en-GB"/>
        </w:rPr>
        <w:t xml:space="preserve"> </w:t>
      </w:r>
      <w:r w:rsidR="002361FC">
        <w:rPr>
          <w:rFonts w:ascii="Times New Roman" w:hAnsi="Times New Roman" w:cs="Times New Roman"/>
          <w:lang w:val="en-GB"/>
        </w:rPr>
        <w:t xml:space="preserve">the </w:t>
      </w:r>
      <w:r w:rsidR="00523C4E" w:rsidRPr="00DA39F0">
        <w:rPr>
          <w:rFonts w:ascii="Times New Roman" w:hAnsi="Times New Roman" w:cs="Times New Roman"/>
          <w:lang w:val="en-GB"/>
        </w:rPr>
        <w:t xml:space="preserve">professionalization of </w:t>
      </w:r>
      <w:r w:rsidR="002361FC">
        <w:rPr>
          <w:rFonts w:ascii="Times New Roman" w:hAnsi="Times New Roman" w:cs="Times New Roman"/>
          <w:lang w:val="en-GB"/>
        </w:rPr>
        <w:t>a crescent number of female</w:t>
      </w:r>
      <w:r w:rsidR="00B622D1" w:rsidRPr="00DA39F0">
        <w:rPr>
          <w:rFonts w:ascii="Times New Roman" w:hAnsi="Times New Roman" w:cs="Times New Roman"/>
          <w:lang w:val="en-GB"/>
        </w:rPr>
        <w:t xml:space="preserve"> </w:t>
      </w:r>
      <w:r w:rsidR="00523C4E" w:rsidRPr="00DA39F0">
        <w:rPr>
          <w:rFonts w:ascii="Times New Roman" w:hAnsi="Times New Roman" w:cs="Times New Roman"/>
          <w:lang w:val="en-GB"/>
        </w:rPr>
        <w:t xml:space="preserve">soldiers </w:t>
      </w:r>
      <w:r w:rsidR="004C502C" w:rsidRPr="00DA39F0">
        <w:rPr>
          <w:rFonts w:ascii="Times New Roman" w:hAnsi="Times New Roman" w:cs="Times New Roman"/>
          <w:lang w:val="en-GB"/>
        </w:rPr>
        <w:t xml:space="preserve">and </w:t>
      </w:r>
      <w:r w:rsidR="002361FC">
        <w:rPr>
          <w:rFonts w:ascii="Times New Roman" w:hAnsi="Times New Roman" w:cs="Times New Roman"/>
          <w:lang w:val="en-GB"/>
        </w:rPr>
        <w:t xml:space="preserve">to </w:t>
      </w:r>
      <w:r w:rsidR="004C502C" w:rsidRPr="00DA39F0">
        <w:rPr>
          <w:rFonts w:ascii="Times New Roman" w:hAnsi="Times New Roman" w:cs="Times New Roman"/>
          <w:lang w:val="en-GB"/>
        </w:rPr>
        <w:t xml:space="preserve">the global vision of a new </w:t>
      </w:r>
      <w:r w:rsidR="00523C4E" w:rsidRPr="00DA39F0">
        <w:rPr>
          <w:rFonts w:ascii="Times New Roman" w:hAnsi="Times New Roman" w:cs="Times New Roman"/>
          <w:lang w:val="en-GB"/>
        </w:rPr>
        <w:t>world policy</w:t>
      </w:r>
      <w:r w:rsidR="00766C40">
        <w:rPr>
          <w:rFonts w:ascii="Times New Roman" w:hAnsi="Times New Roman" w:cs="Times New Roman"/>
          <w:lang w:val="en-GB"/>
        </w:rPr>
        <w:t xml:space="preserve"> referring more to the image</w:t>
      </w:r>
      <w:r w:rsidR="002361FC">
        <w:rPr>
          <w:rFonts w:ascii="Times New Roman" w:hAnsi="Times New Roman" w:cs="Times New Roman"/>
          <w:lang w:val="en-GB"/>
        </w:rPr>
        <w:t xml:space="preserve"> of </w:t>
      </w:r>
      <w:r w:rsidR="00766C40">
        <w:rPr>
          <w:rFonts w:ascii="Times New Roman" w:hAnsi="Times New Roman" w:cs="Times New Roman"/>
          <w:lang w:val="en-GB"/>
        </w:rPr>
        <w:t xml:space="preserve">an </w:t>
      </w:r>
      <w:r w:rsidR="002361FC">
        <w:rPr>
          <w:rFonts w:ascii="Times New Roman" w:hAnsi="Times New Roman" w:cs="Times New Roman"/>
          <w:lang w:val="en-GB"/>
        </w:rPr>
        <w:t>peacekeeping</w:t>
      </w:r>
      <w:r w:rsidR="00766C40">
        <w:rPr>
          <w:rFonts w:ascii="Times New Roman" w:hAnsi="Times New Roman" w:cs="Times New Roman"/>
          <w:lang w:val="en-GB"/>
        </w:rPr>
        <w:t xml:space="preserve"> era</w:t>
      </w:r>
      <w:r w:rsidR="002361FC">
        <w:rPr>
          <w:rFonts w:ascii="Times New Roman" w:hAnsi="Times New Roman" w:cs="Times New Roman"/>
          <w:lang w:val="en-GB"/>
        </w:rPr>
        <w:t xml:space="preserve"> than war itself. </w:t>
      </w:r>
    </w:p>
    <w:p w14:paraId="0EF72292" w14:textId="77777777" w:rsidR="00523C4E" w:rsidRPr="00DA39F0" w:rsidRDefault="00523C4E" w:rsidP="00AD5092">
      <w:pPr>
        <w:jc w:val="both"/>
        <w:rPr>
          <w:rFonts w:ascii="Times New Roman" w:hAnsi="Times New Roman" w:cs="Times New Roman"/>
          <w:b/>
          <w:lang w:val="en-GB"/>
        </w:rPr>
      </w:pPr>
    </w:p>
    <w:p w14:paraId="2EEC8173" w14:textId="77777777" w:rsidR="00523C4E" w:rsidRPr="00254E3A" w:rsidRDefault="00523C4E" w:rsidP="00AD5092">
      <w:pPr>
        <w:jc w:val="both"/>
        <w:rPr>
          <w:rFonts w:ascii="Times New Roman" w:hAnsi="Times New Roman" w:cs="Times New Roman"/>
          <w:lang w:val="en-GB"/>
        </w:rPr>
      </w:pPr>
    </w:p>
    <w:p w14:paraId="610D6877" w14:textId="078532D3" w:rsidR="00DA39F0" w:rsidRDefault="002361FC" w:rsidP="00AD5092">
      <w:pPr>
        <w:pStyle w:val="Body1"/>
        <w:jc w:val="both"/>
        <w:rPr>
          <w:rFonts w:ascii="Times New Roman" w:hAnsi="Times New Roman"/>
          <w:b/>
          <w:szCs w:val="24"/>
          <w:lang w:val="en-GB"/>
        </w:rPr>
      </w:pPr>
      <w:r w:rsidRPr="002361FC">
        <w:rPr>
          <w:rFonts w:ascii="Times New Roman" w:hAnsi="Times New Roman"/>
          <w:b/>
          <w:szCs w:val="24"/>
          <w:lang w:val="en-US"/>
        </w:rPr>
        <w:t>R</w:t>
      </w:r>
      <w:proofErr w:type="spellStart"/>
      <w:r w:rsidR="001E12EA" w:rsidRPr="00DA39F0">
        <w:rPr>
          <w:rFonts w:ascii="Times New Roman" w:hAnsi="Times New Roman"/>
          <w:b/>
          <w:szCs w:val="24"/>
          <w:lang w:val="en-GB"/>
        </w:rPr>
        <w:t>eferences</w:t>
      </w:r>
      <w:proofErr w:type="spellEnd"/>
    </w:p>
    <w:p w14:paraId="255F3DA8" w14:textId="77777777" w:rsidR="00AD5092" w:rsidRPr="00AD5092" w:rsidRDefault="00AD5092" w:rsidP="00AD5092">
      <w:pPr>
        <w:pStyle w:val="Body1"/>
        <w:jc w:val="both"/>
        <w:rPr>
          <w:rFonts w:ascii="Times New Roman" w:hAnsi="Times New Roman"/>
          <w:szCs w:val="24"/>
          <w:lang w:val="en-US"/>
        </w:rPr>
      </w:pPr>
    </w:p>
    <w:p w14:paraId="72F11270" w14:textId="51CD1EA3" w:rsidR="00DA39F0" w:rsidRDefault="00DA39F0" w:rsidP="00AD5092">
      <w:pPr>
        <w:jc w:val="both"/>
        <w:rPr>
          <w:rFonts w:ascii="Times New Roman" w:hAnsi="Times New Roman" w:cs="Times New Roman"/>
          <w:lang w:val="en-GB"/>
        </w:rPr>
      </w:pPr>
      <w:proofErr w:type="spellStart"/>
      <w:r w:rsidRPr="00254E3A">
        <w:rPr>
          <w:rFonts w:ascii="Times New Roman" w:hAnsi="Times New Roman" w:cs="Times New Roman"/>
          <w:lang w:val="en-GB"/>
        </w:rPr>
        <w:t>Agodi</w:t>
      </w:r>
      <w:proofErr w:type="spellEnd"/>
      <w:r w:rsidRPr="00254E3A">
        <w:rPr>
          <w:rFonts w:ascii="Times New Roman" w:hAnsi="Times New Roman" w:cs="Times New Roman"/>
          <w:lang w:val="en-GB"/>
        </w:rPr>
        <w:t xml:space="preserve"> M.C., De Luca </w:t>
      </w:r>
      <w:proofErr w:type="spellStart"/>
      <w:r w:rsidRPr="00254E3A">
        <w:rPr>
          <w:rFonts w:ascii="Times New Roman" w:hAnsi="Times New Roman" w:cs="Times New Roman"/>
          <w:lang w:val="en-GB"/>
        </w:rPr>
        <w:t>Picione</w:t>
      </w:r>
      <w:proofErr w:type="spellEnd"/>
      <w:r w:rsidRPr="00254E3A">
        <w:rPr>
          <w:rFonts w:ascii="Times New Roman" w:hAnsi="Times New Roman" w:cs="Times New Roman"/>
          <w:lang w:val="en-GB"/>
        </w:rPr>
        <w:t xml:space="preserve"> G.L., “Neither subversive stories nor hegemonic tales: Stories making a difference in adult education for social empowerment”, in </w:t>
      </w:r>
      <w:proofErr w:type="spellStart"/>
      <w:r w:rsidRPr="00254E3A">
        <w:rPr>
          <w:rFonts w:ascii="Times New Roman" w:hAnsi="Times New Roman" w:cs="Times New Roman"/>
          <w:lang w:val="en-GB"/>
        </w:rPr>
        <w:t>Formenti</w:t>
      </w:r>
      <w:proofErr w:type="spellEnd"/>
      <w:r w:rsidRPr="00254E3A">
        <w:rPr>
          <w:rFonts w:ascii="Times New Roman" w:hAnsi="Times New Roman" w:cs="Times New Roman"/>
          <w:lang w:val="en-GB"/>
        </w:rPr>
        <w:t xml:space="preserve">, L. &amp; West, L. (Eds.), </w:t>
      </w:r>
      <w:r w:rsidRPr="00254E3A">
        <w:rPr>
          <w:rFonts w:ascii="Times New Roman" w:hAnsi="Times New Roman" w:cs="Times New Roman"/>
          <w:i/>
          <w:lang w:val="en-GB"/>
        </w:rPr>
        <w:t>Stories that make a difference. Exploring the collective, social and political potential of narratives in adult education research</w:t>
      </w:r>
      <w:r w:rsidRPr="00254E3A">
        <w:rPr>
          <w:rFonts w:ascii="Times New Roman" w:hAnsi="Times New Roman" w:cs="Times New Roman"/>
          <w:lang w:val="en-GB"/>
        </w:rPr>
        <w:t xml:space="preserve">, </w:t>
      </w:r>
      <w:proofErr w:type="spellStart"/>
      <w:r w:rsidRPr="00254E3A">
        <w:rPr>
          <w:rFonts w:ascii="Times New Roman" w:hAnsi="Times New Roman" w:cs="Times New Roman"/>
          <w:lang w:val="en-GB"/>
        </w:rPr>
        <w:t>Pensa</w:t>
      </w:r>
      <w:proofErr w:type="spellEnd"/>
      <w:r w:rsidRPr="00254E3A">
        <w:rPr>
          <w:rFonts w:ascii="Times New Roman" w:hAnsi="Times New Roman" w:cs="Times New Roman"/>
          <w:lang w:val="en-GB"/>
        </w:rPr>
        <w:t xml:space="preserve"> </w:t>
      </w:r>
      <w:proofErr w:type="spellStart"/>
      <w:r w:rsidRPr="00254E3A">
        <w:rPr>
          <w:rFonts w:ascii="Times New Roman" w:hAnsi="Times New Roman" w:cs="Times New Roman"/>
          <w:lang w:val="en-GB"/>
        </w:rPr>
        <w:t>MultiMedia</w:t>
      </w:r>
      <w:proofErr w:type="spellEnd"/>
      <w:r w:rsidRPr="00254E3A">
        <w:rPr>
          <w:rFonts w:ascii="Times New Roman" w:hAnsi="Times New Roman" w:cs="Times New Roman"/>
          <w:lang w:val="en-GB"/>
        </w:rPr>
        <w:t xml:space="preserve">, Lecce, 2016, </w:t>
      </w:r>
      <w:r w:rsidRPr="00254E3A">
        <w:rPr>
          <w:rFonts w:ascii="Times New Roman" w:hAnsi="Times New Roman" w:cs="Times New Roman"/>
          <w:color w:val="333333"/>
          <w:lang w:val="en-GB"/>
        </w:rPr>
        <w:t>p.p. 380-387</w:t>
      </w:r>
      <w:r w:rsidR="00AD5092">
        <w:rPr>
          <w:rFonts w:ascii="Times New Roman" w:hAnsi="Times New Roman" w:cs="Times New Roman"/>
          <w:color w:val="333333"/>
          <w:lang w:val="en-GB"/>
        </w:rPr>
        <w:t>;</w:t>
      </w:r>
    </w:p>
    <w:p w14:paraId="09B2D32D" w14:textId="451D2D6E" w:rsidR="001E12EA" w:rsidRPr="00DA39F0" w:rsidRDefault="001E12EA" w:rsidP="00AD5092">
      <w:pPr>
        <w:jc w:val="both"/>
        <w:rPr>
          <w:rFonts w:ascii="Times New Roman" w:eastAsia="Times New Roman" w:hAnsi="Times New Roman" w:cs="Times New Roman"/>
          <w:lang w:val="en"/>
        </w:rPr>
      </w:pPr>
      <w:proofErr w:type="spellStart"/>
      <w:r w:rsidRPr="00DA39F0">
        <w:rPr>
          <w:rFonts w:ascii="Times New Roman" w:hAnsi="Times New Roman" w:cs="Times New Roman"/>
          <w:lang w:val="en-GB"/>
        </w:rPr>
        <w:lastRenderedPageBreak/>
        <w:t>Crossan</w:t>
      </w:r>
      <w:proofErr w:type="spellEnd"/>
      <w:r w:rsidRPr="00DA39F0">
        <w:rPr>
          <w:rFonts w:ascii="Times New Roman" w:hAnsi="Times New Roman" w:cs="Times New Roman"/>
          <w:lang w:val="en-GB"/>
        </w:rPr>
        <w:t xml:space="preserve"> B., Field J., </w:t>
      </w:r>
      <w:proofErr w:type="spellStart"/>
      <w:r w:rsidRPr="00DA39F0">
        <w:rPr>
          <w:rFonts w:ascii="Times New Roman" w:hAnsi="Times New Roman" w:cs="Times New Roman"/>
          <w:lang w:val="en-GB"/>
        </w:rPr>
        <w:t>Gallacher</w:t>
      </w:r>
      <w:proofErr w:type="spellEnd"/>
      <w:r w:rsidRPr="00DA39F0">
        <w:rPr>
          <w:rFonts w:ascii="Times New Roman" w:hAnsi="Times New Roman" w:cs="Times New Roman"/>
          <w:lang w:val="en-GB"/>
        </w:rPr>
        <w:t xml:space="preserve"> J., (2003) </w:t>
      </w:r>
      <w:r w:rsidRPr="00DA39F0">
        <w:rPr>
          <w:rFonts w:ascii="Times New Roman" w:hAnsi="Times New Roman" w:cs="Times New Roman"/>
          <w:lang w:val="en"/>
        </w:rPr>
        <w:t>Understanding Participation in Learning for Non-traditional Adult Learners: Learning careers and the construction of learning identitie</w:t>
      </w:r>
      <w:r w:rsidRPr="00DA39F0">
        <w:rPr>
          <w:rFonts w:ascii="Times New Roman" w:hAnsi="Times New Roman" w:cs="Times New Roman"/>
          <w:i/>
          <w:lang w:val="en"/>
        </w:rPr>
        <w:t>s, British Journal of Sociology of Education</w:t>
      </w:r>
      <w:r w:rsidRPr="00DA39F0">
        <w:rPr>
          <w:rFonts w:ascii="Times New Roman" w:hAnsi="Times New Roman" w:cs="Times New Roman"/>
          <w:lang w:val="en"/>
        </w:rPr>
        <w:t>, 24,1, 55-67</w:t>
      </w:r>
      <w:r w:rsidR="00AD5092">
        <w:rPr>
          <w:rFonts w:ascii="Times New Roman" w:hAnsi="Times New Roman" w:cs="Times New Roman"/>
          <w:lang w:val="en"/>
        </w:rPr>
        <w:t>;</w:t>
      </w:r>
    </w:p>
    <w:p w14:paraId="59166738" w14:textId="77777777" w:rsidR="00F8642A" w:rsidRDefault="00F8642A" w:rsidP="00AD5092">
      <w:pPr>
        <w:pStyle w:val="Predefinito1LTGliederung1"/>
        <w:spacing w:after="0"/>
        <w:jc w:val="both"/>
        <w:rPr>
          <w:rFonts w:ascii="Times New Roman" w:hAnsi="Times New Roman" w:cs="Times New Roman"/>
          <w:sz w:val="24"/>
          <w:szCs w:val="24"/>
          <w:lang w:val="en-GB"/>
        </w:rPr>
      </w:pPr>
    </w:p>
    <w:p w14:paraId="2C5C2A82" w14:textId="0B64A31D" w:rsidR="001E12EA" w:rsidRPr="00DA39F0" w:rsidRDefault="001E12EA" w:rsidP="00AD5092">
      <w:pPr>
        <w:pStyle w:val="Predefinito1LTGliederung1"/>
        <w:spacing w:after="0"/>
        <w:jc w:val="both"/>
        <w:rPr>
          <w:rFonts w:ascii="Times New Roman" w:hAnsi="Times New Roman" w:cs="Times New Roman"/>
          <w:sz w:val="24"/>
          <w:szCs w:val="24"/>
          <w:lang w:val="en-GB"/>
        </w:rPr>
      </w:pPr>
      <w:proofErr w:type="spellStart"/>
      <w:r w:rsidRPr="00DA39F0">
        <w:rPr>
          <w:rFonts w:ascii="Times New Roman" w:hAnsi="Times New Roman" w:cs="Times New Roman"/>
          <w:sz w:val="24"/>
          <w:szCs w:val="24"/>
          <w:lang w:val="en-GB"/>
        </w:rPr>
        <w:t>Ewick</w:t>
      </w:r>
      <w:proofErr w:type="spellEnd"/>
      <w:r w:rsidRPr="00DA39F0">
        <w:rPr>
          <w:rFonts w:ascii="Times New Roman" w:hAnsi="Times New Roman" w:cs="Times New Roman"/>
          <w:sz w:val="24"/>
          <w:szCs w:val="24"/>
          <w:lang w:val="en-GB"/>
        </w:rPr>
        <w:t xml:space="preserve"> P. and </w:t>
      </w:r>
      <w:proofErr w:type="spellStart"/>
      <w:r w:rsidRPr="00DA39F0">
        <w:rPr>
          <w:rFonts w:ascii="Times New Roman" w:hAnsi="Times New Roman" w:cs="Times New Roman"/>
          <w:sz w:val="24"/>
          <w:szCs w:val="24"/>
          <w:lang w:val="en-GB"/>
        </w:rPr>
        <w:t>Silbey</w:t>
      </w:r>
      <w:proofErr w:type="spellEnd"/>
      <w:r w:rsidRPr="00DA39F0">
        <w:rPr>
          <w:rFonts w:ascii="Times New Roman" w:hAnsi="Times New Roman" w:cs="Times New Roman"/>
          <w:sz w:val="24"/>
          <w:szCs w:val="24"/>
          <w:lang w:val="en-GB"/>
        </w:rPr>
        <w:t xml:space="preserve"> S. S. (1995) Subversive Stories and Hegemonic Tales: Toward a Sociology of Narratives, </w:t>
      </w:r>
      <w:r w:rsidRPr="00DA39F0">
        <w:rPr>
          <w:rFonts w:ascii="Times New Roman" w:hAnsi="Times New Roman" w:cs="Times New Roman"/>
          <w:i/>
          <w:sz w:val="24"/>
          <w:szCs w:val="24"/>
          <w:lang w:val="en-GB"/>
        </w:rPr>
        <w:t>Law &amp; Society Review</w:t>
      </w:r>
      <w:r w:rsidRPr="00DA39F0">
        <w:rPr>
          <w:rFonts w:ascii="Times New Roman" w:hAnsi="Times New Roman" w:cs="Times New Roman"/>
          <w:sz w:val="24"/>
          <w:szCs w:val="24"/>
          <w:lang w:val="en-GB"/>
        </w:rPr>
        <w:t>, 29, 2, 197-226</w:t>
      </w:r>
      <w:r w:rsidR="00AD5092">
        <w:rPr>
          <w:rFonts w:ascii="Times New Roman" w:hAnsi="Times New Roman" w:cs="Times New Roman"/>
          <w:sz w:val="24"/>
          <w:szCs w:val="24"/>
          <w:lang w:val="en-GB"/>
        </w:rPr>
        <w:t>;</w:t>
      </w:r>
    </w:p>
    <w:p w14:paraId="4B82A2E3" w14:textId="77777777" w:rsidR="00F8642A" w:rsidRDefault="00F8642A" w:rsidP="00AD5092">
      <w:pPr>
        <w:pStyle w:val="Predefinito1LTGliederung1"/>
        <w:spacing w:after="0"/>
        <w:jc w:val="both"/>
        <w:rPr>
          <w:rFonts w:ascii="Times New Roman" w:hAnsi="Times New Roman" w:cs="Times New Roman"/>
          <w:sz w:val="24"/>
          <w:szCs w:val="24"/>
          <w:lang w:val="en-GB"/>
        </w:rPr>
      </w:pPr>
    </w:p>
    <w:p w14:paraId="75CE6FBC" w14:textId="2ED25452" w:rsidR="001E12EA" w:rsidRPr="00DA39F0" w:rsidRDefault="001E12EA" w:rsidP="00AD5092">
      <w:pPr>
        <w:pStyle w:val="Predefinito1LTGliederung1"/>
        <w:spacing w:after="0"/>
        <w:jc w:val="both"/>
        <w:rPr>
          <w:rFonts w:ascii="Times New Roman" w:hAnsi="Times New Roman" w:cs="Times New Roman"/>
          <w:sz w:val="24"/>
          <w:szCs w:val="24"/>
          <w:lang w:val="en-GB"/>
        </w:rPr>
      </w:pPr>
      <w:proofErr w:type="spellStart"/>
      <w:r w:rsidRPr="00DA39F0">
        <w:rPr>
          <w:rFonts w:ascii="Times New Roman" w:hAnsi="Times New Roman" w:cs="Times New Roman"/>
          <w:sz w:val="24"/>
          <w:szCs w:val="24"/>
          <w:lang w:val="en-GB"/>
        </w:rPr>
        <w:t>Formenti</w:t>
      </w:r>
      <w:proofErr w:type="spellEnd"/>
      <w:r w:rsidRPr="00DA39F0">
        <w:rPr>
          <w:rFonts w:ascii="Times New Roman" w:hAnsi="Times New Roman" w:cs="Times New Roman"/>
          <w:sz w:val="24"/>
          <w:szCs w:val="24"/>
          <w:lang w:val="en-GB"/>
        </w:rPr>
        <w:t xml:space="preserve">, L., West L. and </w:t>
      </w:r>
      <w:proofErr w:type="spellStart"/>
      <w:r w:rsidRPr="00DA39F0">
        <w:rPr>
          <w:rFonts w:ascii="Times New Roman" w:hAnsi="Times New Roman" w:cs="Times New Roman"/>
          <w:sz w:val="24"/>
          <w:szCs w:val="24"/>
          <w:lang w:val="en-GB"/>
        </w:rPr>
        <w:t>Horsdal</w:t>
      </w:r>
      <w:proofErr w:type="spellEnd"/>
      <w:r w:rsidRPr="00DA39F0">
        <w:rPr>
          <w:rFonts w:ascii="Times New Roman" w:hAnsi="Times New Roman" w:cs="Times New Roman"/>
          <w:sz w:val="24"/>
          <w:szCs w:val="24"/>
          <w:lang w:val="en-GB"/>
        </w:rPr>
        <w:t xml:space="preserve"> M. (eds.) (2014) </w:t>
      </w:r>
      <w:r w:rsidRPr="00DA39F0">
        <w:rPr>
          <w:rFonts w:ascii="Times New Roman" w:hAnsi="Times New Roman" w:cs="Times New Roman"/>
          <w:i/>
          <w:sz w:val="24"/>
          <w:szCs w:val="24"/>
          <w:lang w:val="en-GB"/>
        </w:rPr>
        <w:t>Embodied Narratives. Connecting stories, bodies, cultures and ecologies</w:t>
      </w:r>
      <w:r w:rsidRPr="00DA39F0">
        <w:rPr>
          <w:rFonts w:ascii="Times New Roman" w:hAnsi="Times New Roman" w:cs="Times New Roman"/>
          <w:sz w:val="24"/>
          <w:szCs w:val="24"/>
          <w:lang w:val="en-GB"/>
        </w:rPr>
        <w:t>, Odense M: University Press of Southern Denmark</w:t>
      </w:r>
      <w:r w:rsidR="00AD5092">
        <w:rPr>
          <w:rFonts w:ascii="Times New Roman" w:hAnsi="Times New Roman" w:cs="Times New Roman"/>
          <w:sz w:val="24"/>
          <w:szCs w:val="24"/>
          <w:lang w:val="en-GB"/>
        </w:rPr>
        <w:t>;</w:t>
      </w:r>
    </w:p>
    <w:p w14:paraId="6DAFCC9B" w14:textId="77777777" w:rsidR="00F8642A" w:rsidRDefault="00F8642A" w:rsidP="00AD5092">
      <w:pPr>
        <w:pStyle w:val="Predefinito1LTGliederung1"/>
        <w:spacing w:after="0"/>
        <w:jc w:val="both"/>
        <w:rPr>
          <w:rFonts w:ascii="Times New Roman" w:hAnsi="Times New Roman" w:cs="Times New Roman"/>
          <w:sz w:val="24"/>
          <w:szCs w:val="24"/>
          <w:lang w:val="en-US"/>
        </w:rPr>
      </w:pPr>
    </w:p>
    <w:p w14:paraId="43D6B263" w14:textId="5DF8417F" w:rsidR="00B71F29" w:rsidRPr="00DA39F0" w:rsidRDefault="001E12EA" w:rsidP="00AD5092">
      <w:pPr>
        <w:pStyle w:val="Predefinito1LTGliederung1"/>
        <w:spacing w:after="0"/>
        <w:jc w:val="both"/>
        <w:rPr>
          <w:rFonts w:ascii="Times New Roman" w:hAnsi="Times New Roman" w:cs="Times New Roman"/>
          <w:sz w:val="24"/>
          <w:szCs w:val="24"/>
          <w:highlight w:val="yellow"/>
          <w:lang w:val="en-US"/>
        </w:rPr>
      </w:pPr>
      <w:r w:rsidRPr="00AD5092">
        <w:rPr>
          <w:rFonts w:ascii="Times New Roman" w:hAnsi="Times New Roman" w:cs="Times New Roman"/>
          <w:sz w:val="24"/>
          <w:szCs w:val="24"/>
          <w:lang w:val="en-US"/>
        </w:rPr>
        <w:t>Foucault</w:t>
      </w:r>
      <w:r w:rsidR="00B315C6" w:rsidRPr="00AD5092">
        <w:rPr>
          <w:rFonts w:ascii="Times New Roman" w:hAnsi="Times New Roman" w:cs="Times New Roman"/>
          <w:sz w:val="24"/>
          <w:szCs w:val="24"/>
          <w:lang w:val="en-US"/>
        </w:rPr>
        <w:t xml:space="preserve"> M.</w:t>
      </w:r>
      <w:r w:rsidRPr="00AD5092">
        <w:rPr>
          <w:rFonts w:ascii="Times New Roman" w:hAnsi="Times New Roman" w:cs="Times New Roman"/>
          <w:sz w:val="24"/>
          <w:szCs w:val="24"/>
          <w:lang w:val="en-US"/>
        </w:rPr>
        <w:t xml:space="preserve"> </w:t>
      </w:r>
      <w:r w:rsidR="00B315C6" w:rsidRPr="00AD5092">
        <w:rPr>
          <w:rFonts w:ascii="Times New Roman" w:hAnsi="Times New Roman" w:cs="Times New Roman"/>
          <w:sz w:val="24"/>
          <w:szCs w:val="24"/>
          <w:lang w:val="en-US"/>
        </w:rPr>
        <w:t>(</w:t>
      </w:r>
      <w:r w:rsidRPr="00AD5092">
        <w:rPr>
          <w:rFonts w:ascii="Times New Roman" w:hAnsi="Times New Roman" w:cs="Times New Roman"/>
          <w:sz w:val="24"/>
          <w:szCs w:val="24"/>
          <w:lang w:val="en-US"/>
        </w:rPr>
        <w:t>1972</w:t>
      </w:r>
      <w:r w:rsidR="00B315C6" w:rsidRPr="00AD5092">
        <w:rPr>
          <w:rFonts w:ascii="Times New Roman" w:hAnsi="Times New Roman" w:cs="Times New Roman"/>
          <w:sz w:val="24"/>
          <w:szCs w:val="24"/>
          <w:lang w:val="en-US"/>
        </w:rPr>
        <w:t>)</w:t>
      </w:r>
      <w:r w:rsidRPr="00AD5092">
        <w:rPr>
          <w:rFonts w:ascii="Times New Roman" w:hAnsi="Times New Roman" w:cs="Times New Roman"/>
          <w:sz w:val="24"/>
          <w:szCs w:val="24"/>
          <w:lang w:val="en-US"/>
        </w:rPr>
        <w:t xml:space="preserve">, </w:t>
      </w:r>
      <w:r w:rsidR="00B315C6" w:rsidRPr="00AD5092">
        <w:rPr>
          <w:rFonts w:ascii="Times New Roman" w:hAnsi="Times New Roman" w:cs="Times New Roman"/>
          <w:i/>
          <w:iCs/>
          <w:sz w:val="24"/>
          <w:szCs w:val="24"/>
        </w:rPr>
        <w:t xml:space="preserve">The Archaeology of Knowledge </w:t>
      </w:r>
      <w:r w:rsidR="00B315C6" w:rsidRPr="00AD5092">
        <w:rPr>
          <w:rFonts w:ascii="Times New Roman" w:hAnsi="Times New Roman" w:cs="Times New Roman"/>
          <w:i/>
          <w:iCs/>
          <w:color w:val="262626"/>
          <w:sz w:val="24"/>
          <w:szCs w:val="24"/>
        </w:rPr>
        <w:t>and the Discourse on Language</w:t>
      </w:r>
      <w:r w:rsidR="00B315C6" w:rsidRPr="00AD5092">
        <w:rPr>
          <w:rFonts w:ascii="Times New Roman" w:hAnsi="Times New Roman" w:cs="Times New Roman"/>
          <w:iCs/>
          <w:color w:val="262626"/>
          <w:sz w:val="24"/>
          <w:szCs w:val="24"/>
        </w:rPr>
        <w:t>,</w:t>
      </w:r>
      <w:r w:rsidR="00B315C6" w:rsidRPr="00AD5092">
        <w:rPr>
          <w:rFonts w:ascii="Times New Roman" w:hAnsi="Times New Roman" w:cs="Times New Roman"/>
          <w:color w:val="262626"/>
          <w:sz w:val="24"/>
          <w:szCs w:val="24"/>
        </w:rPr>
        <w:t xml:space="preserve"> New York:</w:t>
      </w:r>
      <w:r w:rsidR="00B315C6" w:rsidRPr="00B315C6">
        <w:rPr>
          <w:rFonts w:ascii="Times New Roman" w:hAnsi="Times New Roman" w:cs="Times New Roman"/>
          <w:color w:val="262626"/>
          <w:sz w:val="24"/>
          <w:szCs w:val="24"/>
        </w:rPr>
        <w:t xml:space="preserve"> Pantheon Books</w:t>
      </w:r>
      <w:r w:rsidR="00F8642A">
        <w:rPr>
          <w:rFonts w:ascii="Times New Roman" w:hAnsi="Times New Roman" w:cs="Times New Roman"/>
          <w:color w:val="262626"/>
          <w:sz w:val="24"/>
          <w:szCs w:val="24"/>
        </w:rPr>
        <w:t>;</w:t>
      </w:r>
    </w:p>
    <w:p w14:paraId="0C4956F7" w14:textId="77777777" w:rsidR="00F8642A" w:rsidRDefault="00F8642A" w:rsidP="00AD5092">
      <w:pPr>
        <w:pStyle w:val="Predefinito1LTGliederung1"/>
        <w:spacing w:after="0"/>
        <w:jc w:val="both"/>
        <w:rPr>
          <w:rFonts w:ascii="Times New Roman" w:hAnsi="Times New Roman" w:cs="Times New Roman"/>
          <w:sz w:val="24"/>
          <w:szCs w:val="24"/>
          <w:lang w:val="en-US"/>
        </w:rPr>
      </w:pPr>
    </w:p>
    <w:p w14:paraId="1631321E" w14:textId="17F58F63" w:rsidR="001E12EA" w:rsidRPr="00AD5092" w:rsidRDefault="00AD5092" w:rsidP="00AD5092">
      <w:pPr>
        <w:pStyle w:val="Predefinito1LTGliederung1"/>
        <w:spacing w:after="0"/>
        <w:jc w:val="both"/>
        <w:rPr>
          <w:rFonts w:ascii="Times New Roman" w:hAnsi="Times New Roman" w:cs="Times New Roman"/>
          <w:sz w:val="24"/>
          <w:szCs w:val="24"/>
          <w:lang w:val="en-GB"/>
        </w:rPr>
      </w:pPr>
      <w:r w:rsidRPr="00AD5092">
        <w:rPr>
          <w:rFonts w:ascii="Times New Roman" w:hAnsi="Times New Roman" w:cs="Times New Roman"/>
          <w:sz w:val="24"/>
          <w:szCs w:val="24"/>
          <w:lang w:val="en-US"/>
        </w:rPr>
        <w:t>Goffman E.</w:t>
      </w:r>
      <w:r w:rsidR="001E12EA" w:rsidRPr="00AD5092">
        <w:rPr>
          <w:rFonts w:ascii="Times New Roman" w:hAnsi="Times New Roman" w:cs="Times New Roman"/>
          <w:sz w:val="24"/>
          <w:szCs w:val="24"/>
          <w:lang w:val="en-US"/>
        </w:rPr>
        <w:t xml:space="preserve"> </w:t>
      </w:r>
      <w:r w:rsidRPr="00AD5092">
        <w:rPr>
          <w:rFonts w:ascii="Times New Roman" w:hAnsi="Times New Roman" w:cs="Times New Roman"/>
          <w:sz w:val="24"/>
          <w:szCs w:val="24"/>
          <w:lang w:val="en-US"/>
        </w:rPr>
        <w:t>(</w:t>
      </w:r>
      <w:r w:rsidR="001E12EA" w:rsidRPr="00AD5092">
        <w:rPr>
          <w:rFonts w:ascii="Times New Roman" w:hAnsi="Times New Roman" w:cs="Times New Roman"/>
          <w:sz w:val="24"/>
          <w:szCs w:val="24"/>
          <w:lang w:val="en-US"/>
        </w:rPr>
        <w:t>1961</w:t>
      </w:r>
      <w:r w:rsidRPr="00AD5092">
        <w:rPr>
          <w:rFonts w:ascii="Times New Roman" w:hAnsi="Times New Roman" w:cs="Times New Roman"/>
          <w:sz w:val="24"/>
          <w:szCs w:val="24"/>
          <w:lang w:val="en-US"/>
        </w:rPr>
        <w:t>),</w:t>
      </w:r>
      <w:r w:rsidRPr="00AD5092">
        <w:rPr>
          <w:rFonts w:ascii="Times New Roman" w:hAnsi="Times New Roman" w:cs="Times New Roman"/>
          <w:i/>
          <w:iCs/>
          <w:color w:val="262626"/>
          <w:sz w:val="24"/>
          <w:szCs w:val="24"/>
        </w:rPr>
        <w:t xml:space="preserve"> Asylums</w:t>
      </w:r>
      <w:r>
        <w:rPr>
          <w:rFonts w:ascii="Times New Roman" w:hAnsi="Times New Roman" w:cs="Times New Roman"/>
          <w:color w:val="262626"/>
          <w:sz w:val="24"/>
          <w:szCs w:val="24"/>
        </w:rPr>
        <w:t>,</w:t>
      </w:r>
      <w:r w:rsidRPr="00AD5092">
        <w:rPr>
          <w:rFonts w:ascii="Times New Roman" w:hAnsi="Times New Roman" w:cs="Times New Roman"/>
          <w:color w:val="262626"/>
          <w:sz w:val="24"/>
          <w:szCs w:val="24"/>
        </w:rPr>
        <w:t xml:space="preserve"> Anchor: Garden City, NY.</w:t>
      </w:r>
      <w:r w:rsidR="00F8642A">
        <w:rPr>
          <w:rFonts w:ascii="Times New Roman" w:hAnsi="Times New Roman" w:cs="Times New Roman"/>
          <w:color w:val="262626"/>
          <w:sz w:val="24"/>
          <w:szCs w:val="24"/>
        </w:rPr>
        <w:t>;</w:t>
      </w:r>
    </w:p>
    <w:p w14:paraId="7499F08F" w14:textId="77777777" w:rsidR="00F8642A" w:rsidRDefault="00F8642A" w:rsidP="00AD5092">
      <w:pPr>
        <w:pStyle w:val="Predefinito1LTGliederung1"/>
        <w:spacing w:after="0"/>
        <w:jc w:val="both"/>
        <w:rPr>
          <w:rFonts w:ascii="Times New Roman" w:hAnsi="Times New Roman" w:cs="Times New Roman"/>
          <w:sz w:val="24"/>
          <w:szCs w:val="24"/>
          <w:lang w:val="en-GB"/>
        </w:rPr>
      </w:pPr>
    </w:p>
    <w:p w14:paraId="41899244" w14:textId="428A922C" w:rsidR="001E12EA" w:rsidRPr="00DA39F0" w:rsidRDefault="001E12EA" w:rsidP="00AD5092">
      <w:pPr>
        <w:pStyle w:val="Predefinito1LTGliederung1"/>
        <w:spacing w:after="0"/>
        <w:jc w:val="both"/>
        <w:rPr>
          <w:rFonts w:ascii="Times New Roman" w:hAnsi="Times New Roman" w:cs="Times New Roman"/>
          <w:sz w:val="24"/>
          <w:szCs w:val="24"/>
          <w:lang w:val="en-GB"/>
        </w:rPr>
      </w:pPr>
      <w:r w:rsidRPr="00DA39F0">
        <w:rPr>
          <w:rFonts w:ascii="Times New Roman" w:hAnsi="Times New Roman" w:cs="Times New Roman"/>
          <w:sz w:val="24"/>
          <w:szCs w:val="24"/>
          <w:lang w:val="en-GB"/>
        </w:rPr>
        <w:t xml:space="preserve">Griffin, L. (2007) Historical Sociology, Narrative and Event Structure Analysis: fifteen years later, </w:t>
      </w:r>
      <w:proofErr w:type="spellStart"/>
      <w:r w:rsidRPr="00DA39F0">
        <w:rPr>
          <w:rFonts w:ascii="Times New Roman" w:hAnsi="Times New Roman" w:cs="Times New Roman"/>
          <w:i/>
          <w:sz w:val="24"/>
          <w:szCs w:val="24"/>
          <w:lang w:val="en-GB"/>
        </w:rPr>
        <w:t>Sociologica</w:t>
      </w:r>
      <w:proofErr w:type="spellEnd"/>
      <w:r w:rsidR="00193C64">
        <w:rPr>
          <w:rFonts w:ascii="Times New Roman" w:hAnsi="Times New Roman" w:cs="Times New Roman"/>
          <w:sz w:val="24"/>
          <w:szCs w:val="24"/>
          <w:lang w:val="en-GB"/>
        </w:rPr>
        <w:t>, 3</w:t>
      </w:r>
      <w:r w:rsidR="00F8642A">
        <w:rPr>
          <w:rFonts w:ascii="Times New Roman" w:hAnsi="Times New Roman" w:cs="Times New Roman"/>
          <w:sz w:val="24"/>
          <w:szCs w:val="24"/>
          <w:lang w:val="en-GB"/>
        </w:rPr>
        <w:t>;</w:t>
      </w:r>
      <w:r w:rsidRPr="00DA39F0">
        <w:rPr>
          <w:rFonts w:ascii="Times New Roman" w:hAnsi="Times New Roman" w:cs="Times New Roman"/>
          <w:sz w:val="24"/>
          <w:szCs w:val="24"/>
          <w:lang w:val="en-GB"/>
        </w:rPr>
        <w:t xml:space="preserve"> </w:t>
      </w:r>
    </w:p>
    <w:p w14:paraId="7087C828" w14:textId="77777777" w:rsidR="00A842E1" w:rsidRPr="00254E3A" w:rsidRDefault="00A842E1" w:rsidP="00AD5092">
      <w:pPr>
        <w:jc w:val="both"/>
        <w:rPr>
          <w:rFonts w:ascii="Times New Roman" w:hAnsi="Times New Roman" w:cs="Times New Roman"/>
          <w:lang w:val="en-GB"/>
        </w:rPr>
      </w:pPr>
    </w:p>
    <w:sectPr w:rsidR="00A842E1" w:rsidRPr="00254E3A" w:rsidSect="0082597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4E"/>
    <w:rsid w:val="000409F8"/>
    <w:rsid w:val="00045C92"/>
    <w:rsid w:val="00081956"/>
    <w:rsid w:val="000E66AF"/>
    <w:rsid w:val="00121ACD"/>
    <w:rsid w:val="00171B38"/>
    <w:rsid w:val="001800F2"/>
    <w:rsid w:val="00193C64"/>
    <w:rsid w:val="00195128"/>
    <w:rsid w:val="001C096C"/>
    <w:rsid w:val="001E12EA"/>
    <w:rsid w:val="002361FC"/>
    <w:rsid w:val="00237007"/>
    <w:rsid w:val="00254E3A"/>
    <w:rsid w:val="00331256"/>
    <w:rsid w:val="003D0E35"/>
    <w:rsid w:val="003F0675"/>
    <w:rsid w:val="00425EFE"/>
    <w:rsid w:val="004551F6"/>
    <w:rsid w:val="00486B4B"/>
    <w:rsid w:val="004C502C"/>
    <w:rsid w:val="004D4EFC"/>
    <w:rsid w:val="004F45C2"/>
    <w:rsid w:val="00523C4E"/>
    <w:rsid w:val="00542626"/>
    <w:rsid w:val="005458B2"/>
    <w:rsid w:val="005D7C5F"/>
    <w:rsid w:val="00673159"/>
    <w:rsid w:val="00694672"/>
    <w:rsid w:val="006C6C96"/>
    <w:rsid w:val="006D2167"/>
    <w:rsid w:val="006D77DF"/>
    <w:rsid w:val="007068AE"/>
    <w:rsid w:val="00730D6C"/>
    <w:rsid w:val="00763686"/>
    <w:rsid w:val="00766A8E"/>
    <w:rsid w:val="00766C40"/>
    <w:rsid w:val="007B4542"/>
    <w:rsid w:val="0082597D"/>
    <w:rsid w:val="0089320B"/>
    <w:rsid w:val="008F014B"/>
    <w:rsid w:val="00942FCE"/>
    <w:rsid w:val="009F3267"/>
    <w:rsid w:val="00A74A49"/>
    <w:rsid w:val="00A842E1"/>
    <w:rsid w:val="00A85707"/>
    <w:rsid w:val="00AA16C4"/>
    <w:rsid w:val="00AC0ED7"/>
    <w:rsid w:val="00AD5092"/>
    <w:rsid w:val="00B04FEE"/>
    <w:rsid w:val="00B315C6"/>
    <w:rsid w:val="00B622D1"/>
    <w:rsid w:val="00B71F29"/>
    <w:rsid w:val="00BC2B32"/>
    <w:rsid w:val="00CE18A6"/>
    <w:rsid w:val="00D17B70"/>
    <w:rsid w:val="00D35E50"/>
    <w:rsid w:val="00D507C5"/>
    <w:rsid w:val="00DA39F0"/>
    <w:rsid w:val="00E32DAA"/>
    <w:rsid w:val="00E564BA"/>
    <w:rsid w:val="00E704AA"/>
    <w:rsid w:val="00EB7798"/>
    <w:rsid w:val="00EF6A74"/>
    <w:rsid w:val="00F56D71"/>
    <w:rsid w:val="00F8642A"/>
    <w:rsid w:val="00F9434B"/>
    <w:rsid w:val="00FB74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8F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4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redefinito1LTGliederung1">
    <w:name w:val="Predefinito 1~LT~Gliederung 1"/>
    <w:uiPriority w:val="99"/>
    <w:rsid w:val="007068AE"/>
    <w:pPr>
      <w:widowControl w:val="0"/>
      <w:autoSpaceDE w:val="0"/>
      <w:autoSpaceDN w:val="0"/>
      <w:adjustRightInd w:val="0"/>
      <w:spacing w:after="283"/>
    </w:pPr>
    <w:rPr>
      <w:rFonts w:ascii="Lucida Sans" w:eastAsia="SimSun" w:hAnsi="Lucida Sans" w:cs="Lucida Sans"/>
      <w:color w:val="000000"/>
      <w:kern w:val="1"/>
      <w:sz w:val="64"/>
      <w:szCs w:val="64"/>
    </w:rPr>
  </w:style>
  <w:style w:type="paragraph" w:customStyle="1" w:styleId="Body1">
    <w:name w:val="Body 1"/>
    <w:rsid w:val="001E12EA"/>
    <w:rPr>
      <w:rFonts w:ascii="Helvetica" w:eastAsia="Arial Unicode MS" w:hAnsi="Helvetica"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4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redefinito1LTGliederung1">
    <w:name w:val="Predefinito 1~LT~Gliederung 1"/>
    <w:uiPriority w:val="99"/>
    <w:rsid w:val="007068AE"/>
    <w:pPr>
      <w:widowControl w:val="0"/>
      <w:autoSpaceDE w:val="0"/>
      <w:autoSpaceDN w:val="0"/>
      <w:adjustRightInd w:val="0"/>
      <w:spacing w:after="283"/>
    </w:pPr>
    <w:rPr>
      <w:rFonts w:ascii="Lucida Sans" w:eastAsia="SimSun" w:hAnsi="Lucida Sans" w:cs="Lucida Sans"/>
      <w:color w:val="000000"/>
      <w:kern w:val="1"/>
      <w:sz w:val="64"/>
      <w:szCs w:val="64"/>
    </w:rPr>
  </w:style>
  <w:style w:type="paragraph" w:customStyle="1" w:styleId="Body1">
    <w:name w:val="Body 1"/>
    <w:rsid w:val="001E12EA"/>
    <w:rPr>
      <w:rFonts w:ascii="Helvetica" w:eastAsia="Arial Unicode MS"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3839</Characters>
  <Application>Microsoft Office Word</Application>
  <DocSecurity>0</DocSecurity>
  <Lines>67</Lines>
  <Paragraphs>16</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4503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Fog Enevoldsen</dc:creator>
  <cp:lastModifiedBy>Dan Fog Enevoldsen</cp:lastModifiedBy>
  <cp:revision>2</cp:revision>
  <dcterms:created xsi:type="dcterms:W3CDTF">2016-12-22T12:37:00Z</dcterms:created>
  <dcterms:modified xsi:type="dcterms:W3CDTF">2016-12-22T12:37:00Z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