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9184" w14:textId="77777777" w:rsidR="005105BD" w:rsidRDefault="005105BD" w:rsidP="00C507E6">
      <w:pPr>
        <w:pStyle w:val="Normalwe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1213A8F" w14:textId="77777777" w:rsidR="00614255" w:rsidRPr="00EB6C8F" w:rsidRDefault="00D046B3" w:rsidP="00C507E6">
      <w:pPr>
        <w:pStyle w:val="Normal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Women</w:t>
      </w:r>
      <w:r w:rsidR="00EB6C8F">
        <w:rPr>
          <w:rFonts w:ascii="Times New Roman" w:hAnsi="Times New Roman"/>
          <w:b/>
          <w:sz w:val="24"/>
          <w:szCs w:val="24"/>
        </w:rPr>
        <w:t xml:space="preserve"> </w:t>
      </w:r>
      <w:r w:rsidR="00EB6C8F" w:rsidRPr="00EB6C8F">
        <w:rPr>
          <w:rFonts w:ascii="Times New Roman" w:hAnsi="Times New Roman"/>
          <w:b/>
          <w:sz w:val="24"/>
          <w:szCs w:val="24"/>
        </w:rPr>
        <w:t>learners: second chance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B6C8F" w:rsidRPr="00EB6C8F">
        <w:rPr>
          <w:rFonts w:ascii="Times New Roman" w:hAnsi="Times New Roman"/>
          <w:b/>
          <w:sz w:val="24"/>
          <w:szCs w:val="24"/>
        </w:rPr>
        <w:t>second choice</w:t>
      </w:r>
      <w:r>
        <w:rPr>
          <w:rFonts w:ascii="Times New Roman" w:hAnsi="Times New Roman"/>
          <w:b/>
          <w:sz w:val="24"/>
          <w:szCs w:val="24"/>
        </w:rPr>
        <w:t xml:space="preserve"> or empowered agents</w:t>
      </w:r>
    </w:p>
    <w:p w14:paraId="52D07656" w14:textId="77777777" w:rsidR="00614255" w:rsidRDefault="00FB1EEB" w:rsidP="00C507E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</w:t>
      </w:r>
      <w:r w:rsidR="009F21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a</w:t>
      </w:r>
      <w:r w:rsidR="005105BD">
        <w:rPr>
          <w:rFonts w:ascii="Times New Roman" w:hAnsi="Times New Roman"/>
          <w:sz w:val="24"/>
          <w:szCs w:val="24"/>
        </w:rPr>
        <w:t xml:space="preserve">dult learners in the UK </w:t>
      </w:r>
      <w:r w:rsidR="000A3CB3">
        <w:rPr>
          <w:rFonts w:ascii="Times New Roman" w:hAnsi="Times New Roman"/>
          <w:sz w:val="24"/>
          <w:szCs w:val="24"/>
        </w:rPr>
        <w:t>Further Education</w:t>
      </w:r>
      <w:r w:rsidR="009F21EB">
        <w:rPr>
          <w:rFonts w:ascii="Times New Roman" w:hAnsi="Times New Roman"/>
          <w:sz w:val="24"/>
          <w:szCs w:val="24"/>
        </w:rPr>
        <w:t xml:space="preserve"> sector</w:t>
      </w:r>
      <w:r w:rsidR="000A3CB3">
        <w:rPr>
          <w:rFonts w:ascii="Times New Roman" w:hAnsi="Times New Roman"/>
          <w:sz w:val="24"/>
          <w:szCs w:val="24"/>
        </w:rPr>
        <w:t xml:space="preserve"> have been diminishing</w:t>
      </w:r>
      <w:r>
        <w:rPr>
          <w:rFonts w:ascii="Times New Roman" w:hAnsi="Times New Roman"/>
          <w:sz w:val="24"/>
          <w:szCs w:val="24"/>
        </w:rPr>
        <w:t xml:space="preserve"> rapidly</w:t>
      </w:r>
      <w:r w:rsidR="000A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since </w:t>
      </w:r>
      <w:r w:rsidR="00C30036">
        <w:rPr>
          <w:rFonts w:ascii="Times New Roman" w:hAnsi="Times New Roman"/>
          <w:sz w:val="24"/>
          <w:szCs w:val="24"/>
        </w:rPr>
        <w:t xml:space="preserve">2012 </w:t>
      </w:r>
      <w:r w:rsidR="000A3CB3">
        <w:rPr>
          <w:rFonts w:ascii="Times New Roman" w:hAnsi="Times New Roman"/>
          <w:sz w:val="24"/>
          <w:szCs w:val="24"/>
        </w:rPr>
        <w:t>as a res</w:t>
      </w:r>
      <w:r>
        <w:rPr>
          <w:rFonts w:ascii="Times New Roman" w:hAnsi="Times New Roman"/>
          <w:sz w:val="24"/>
          <w:szCs w:val="24"/>
        </w:rPr>
        <w:t>ult of significant funding cuts</w:t>
      </w:r>
      <w:r w:rsidR="009F21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F21EB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reflect</w:t>
      </w:r>
      <w:r w:rsidR="009F21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dominant educational discourse towards reducing youth unemployment (NEETs)</w:t>
      </w:r>
      <w:r w:rsidR="009F21EB">
        <w:rPr>
          <w:rFonts w:ascii="Times New Roman" w:hAnsi="Times New Roman"/>
          <w:sz w:val="24"/>
          <w:szCs w:val="24"/>
        </w:rPr>
        <w:t xml:space="preserve">.  </w:t>
      </w:r>
      <w:r w:rsidR="00790988">
        <w:rPr>
          <w:rFonts w:ascii="Times New Roman" w:hAnsi="Times New Roman"/>
          <w:sz w:val="24"/>
          <w:szCs w:val="24"/>
        </w:rPr>
        <w:t>Unfortunately t</w:t>
      </w:r>
      <w:r w:rsidR="009F21EB">
        <w:rPr>
          <w:rFonts w:ascii="Times New Roman" w:hAnsi="Times New Roman"/>
          <w:sz w:val="24"/>
          <w:szCs w:val="24"/>
        </w:rPr>
        <w:t xml:space="preserve">his decline has disproportionately affected </w:t>
      </w:r>
      <w:r w:rsidR="00DC0A1E">
        <w:rPr>
          <w:rFonts w:ascii="Times New Roman" w:hAnsi="Times New Roman"/>
          <w:sz w:val="24"/>
          <w:szCs w:val="24"/>
        </w:rPr>
        <w:t xml:space="preserve">the 1.8 million women learners </w:t>
      </w:r>
      <w:r w:rsidR="000A1AF4">
        <w:rPr>
          <w:rFonts w:ascii="Times New Roman" w:hAnsi="Times New Roman"/>
          <w:sz w:val="24"/>
          <w:szCs w:val="24"/>
        </w:rPr>
        <w:t>who were</w:t>
      </w:r>
      <w:r w:rsidR="00DC0A1E">
        <w:rPr>
          <w:rFonts w:ascii="Times New Roman" w:hAnsi="Times New Roman"/>
          <w:sz w:val="24"/>
          <w:szCs w:val="24"/>
        </w:rPr>
        <w:t xml:space="preserve"> participating in education in the </w:t>
      </w:r>
      <w:r w:rsidR="00790988">
        <w:rPr>
          <w:rFonts w:ascii="Times New Roman" w:hAnsi="Times New Roman"/>
          <w:sz w:val="24"/>
          <w:szCs w:val="24"/>
        </w:rPr>
        <w:t xml:space="preserve">FE </w:t>
      </w:r>
      <w:r w:rsidR="00DC0A1E">
        <w:rPr>
          <w:rFonts w:ascii="Times New Roman" w:hAnsi="Times New Roman"/>
          <w:sz w:val="24"/>
          <w:szCs w:val="24"/>
        </w:rPr>
        <w:t>sector</w:t>
      </w:r>
      <w:r w:rsidR="000A1AF4">
        <w:rPr>
          <w:rFonts w:ascii="Times New Roman" w:hAnsi="Times New Roman"/>
          <w:sz w:val="24"/>
          <w:szCs w:val="24"/>
        </w:rPr>
        <w:t xml:space="preserve"> until recently, who are denied the opportunity to gain qualifications without significant debt. </w:t>
      </w:r>
      <w:r w:rsidR="00DC0A1E">
        <w:rPr>
          <w:rFonts w:ascii="Times New Roman" w:hAnsi="Times New Roman"/>
          <w:sz w:val="24"/>
          <w:szCs w:val="24"/>
        </w:rPr>
        <w:t>(</w:t>
      </w:r>
      <w:proofErr w:type="spellStart"/>
      <w:r w:rsidR="000A1AF4">
        <w:rPr>
          <w:rFonts w:ascii="Times New Roman" w:hAnsi="Times New Roman"/>
          <w:sz w:val="24"/>
          <w:szCs w:val="24"/>
        </w:rPr>
        <w:t>AoC</w:t>
      </w:r>
      <w:proofErr w:type="spellEnd"/>
      <w:r w:rsidR="000A1AF4">
        <w:rPr>
          <w:rFonts w:ascii="Times New Roman" w:hAnsi="Times New Roman"/>
          <w:sz w:val="24"/>
          <w:szCs w:val="24"/>
        </w:rPr>
        <w:t>, 2015</w:t>
      </w:r>
      <w:r w:rsidR="00DC0A1E">
        <w:rPr>
          <w:rFonts w:ascii="Times New Roman" w:hAnsi="Times New Roman"/>
          <w:sz w:val="24"/>
          <w:szCs w:val="24"/>
        </w:rPr>
        <w:t>)</w:t>
      </w:r>
      <w:r w:rsidR="000A1AF4">
        <w:rPr>
          <w:rFonts w:ascii="Times New Roman" w:hAnsi="Times New Roman"/>
          <w:sz w:val="24"/>
          <w:szCs w:val="24"/>
        </w:rPr>
        <w:t xml:space="preserve">.  </w:t>
      </w:r>
      <w:r w:rsidR="00F941D1">
        <w:rPr>
          <w:rFonts w:ascii="Times New Roman" w:hAnsi="Times New Roman"/>
          <w:sz w:val="24"/>
          <w:szCs w:val="24"/>
        </w:rPr>
        <w:t xml:space="preserve">Previous research </w:t>
      </w:r>
      <w:r w:rsidR="00614255">
        <w:rPr>
          <w:rFonts w:ascii="Times New Roman" w:hAnsi="Times New Roman"/>
          <w:sz w:val="24"/>
          <w:szCs w:val="24"/>
        </w:rPr>
        <w:t>emphasises</w:t>
      </w:r>
      <w:r w:rsidR="00F941D1">
        <w:rPr>
          <w:rFonts w:ascii="Times New Roman" w:hAnsi="Times New Roman"/>
          <w:sz w:val="24"/>
          <w:szCs w:val="24"/>
        </w:rPr>
        <w:t xml:space="preserve"> the </w:t>
      </w:r>
      <w:r w:rsidR="00614255">
        <w:rPr>
          <w:rFonts w:ascii="Times New Roman" w:hAnsi="Times New Roman"/>
          <w:sz w:val="24"/>
          <w:szCs w:val="24"/>
        </w:rPr>
        <w:t>multiple</w:t>
      </w:r>
      <w:r w:rsidR="00F941D1">
        <w:rPr>
          <w:rFonts w:ascii="Times New Roman" w:hAnsi="Times New Roman"/>
          <w:sz w:val="24"/>
          <w:szCs w:val="24"/>
        </w:rPr>
        <w:t xml:space="preserve"> benefits women learners</w:t>
      </w:r>
      <w:r w:rsidR="00EB6C8F">
        <w:rPr>
          <w:rFonts w:ascii="Times New Roman" w:hAnsi="Times New Roman"/>
          <w:sz w:val="24"/>
          <w:szCs w:val="24"/>
        </w:rPr>
        <w:t>’</w:t>
      </w:r>
      <w:r w:rsidR="00F941D1">
        <w:rPr>
          <w:rFonts w:ascii="Times New Roman" w:hAnsi="Times New Roman"/>
          <w:sz w:val="24"/>
          <w:szCs w:val="24"/>
        </w:rPr>
        <w:t xml:space="preserve"> gain from participating in Further Education provision</w:t>
      </w:r>
      <w:r w:rsidR="004477B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477B2" w:rsidRPr="004477B2">
        <w:rPr>
          <w:rFonts w:ascii="Times New Roman" w:hAnsi="Times New Roman"/>
          <w:noProof/>
          <w:sz w:val="24"/>
          <w:szCs w:val="24"/>
          <w:lang w:val="en-US"/>
        </w:rPr>
        <w:t>(Brine &amp; Waller, 2004</w:t>
      </w:r>
      <w:r w:rsidR="004477B2">
        <w:rPr>
          <w:rFonts w:ascii="Times New Roman" w:hAnsi="Times New Roman"/>
          <w:noProof/>
          <w:sz w:val="24"/>
          <w:szCs w:val="24"/>
          <w:lang w:val="en-US"/>
        </w:rPr>
        <w:t xml:space="preserve">; </w:t>
      </w:r>
      <w:r w:rsidR="004477B2" w:rsidRPr="004477B2">
        <w:rPr>
          <w:rFonts w:ascii="Times New Roman" w:hAnsi="Times New Roman"/>
          <w:noProof/>
          <w:sz w:val="24"/>
          <w:szCs w:val="24"/>
          <w:lang w:val="en-US"/>
        </w:rPr>
        <w:t>Merrill, 2000</w:t>
      </w:r>
      <w:r w:rsidR="004477B2">
        <w:rPr>
          <w:rFonts w:ascii="Times New Roman" w:hAnsi="Times New Roman"/>
          <w:noProof/>
          <w:sz w:val="24"/>
          <w:szCs w:val="24"/>
          <w:lang w:val="en-US"/>
        </w:rPr>
        <w:t xml:space="preserve">; </w:t>
      </w:r>
      <w:r w:rsidR="004477B2" w:rsidRPr="004477B2">
        <w:rPr>
          <w:rFonts w:ascii="Times New Roman" w:hAnsi="Times New Roman"/>
          <w:noProof/>
          <w:sz w:val="24"/>
          <w:szCs w:val="24"/>
          <w:lang w:val="en-US"/>
        </w:rPr>
        <w:t>Wright, 2013)</w:t>
      </w:r>
      <w:r w:rsidR="004477B2">
        <w:rPr>
          <w:rFonts w:ascii="Times New Roman" w:hAnsi="Times New Roman"/>
          <w:sz w:val="24"/>
          <w:szCs w:val="24"/>
        </w:rPr>
        <w:t>.</w:t>
      </w:r>
      <w:r w:rsidR="00F941D1">
        <w:rPr>
          <w:rFonts w:ascii="Times New Roman" w:hAnsi="Times New Roman"/>
          <w:sz w:val="24"/>
          <w:szCs w:val="24"/>
        </w:rPr>
        <w:t xml:space="preserve"> </w:t>
      </w:r>
    </w:p>
    <w:p w14:paraId="22589AC9" w14:textId="77777777" w:rsidR="009661F5" w:rsidRDefault="00EA77F8" w:rsidP="00C507E6">
      <w:pPr>
        <w:pStyle w:val="Normalweb"/>
        <w:rPr>
          <w:rFonts w:ascii="Times New Roman" w:hAnsi="Times New Roman"/>
          <w:sz w:val="24"/>
          <w:szCs w:val="24"/>
        </w:rPr>
      </w:pPr>
      <w:r w:rsidRPr="00C507E6">
        <w:rPr>
          <w:rFonts w:ascii="Times New Roman" w:hAnsi="Times New Roman"/>
          <w:sz w:val="24"/>
          <w:szCs w:val="24"/>
        </w:rPr>
        <w:t xml:space="preserve">This paper </w:t>
      </w:r>
      <w:r w:rsidR="007D58FF" w:rsidRPr="00C507E6">
        <w:rPr>
          <w:rFonts w:ascii="Times New Roman" w:hAnsi="Times New Roman"/>
          <w:sz w:val="24"/>
          <w:szCs w:val="24"/>
        </w:rPr>
        <w:t>draws on</w:t>
      </w:r>
      <w:r w:rsidRPr="00C507E6">
        <w:rPr>
          <w:rFonts w:ascii="Times New Roman" w:hAnsi="Times New Roman"/>
          <w:sz w:val="24"/>
          <w:szCs w:val="24"/>
        </w:rPr>
        <w:t xml:space="preserve"> </w:t>
      </w:r>
      <w:r w:rsidR="00DC0A1E">
        <w:rPr>
          <w:rFonts w:ascii="Times New Roman" w:hAnsi="Times New Roman"/>
          <w:sz w:val="24"/>
          <w:szCs w:val="24"/>
        </w:rPr>
        <w:t>a small-</w:t>
      </w:r>
      <w:r w:rsidR="009F21EB">
        <w:rPr>
          <w:rFonts w:ascii="Times New Roman" w:hAnsi="Times New Roman"/>
          <w:sz w:val="24"/>
          <w:szCs w:val="24"/>
        </w:rPr>
        <w:t>scale p</w:t>
      </w:r>
      <w:r w:rsidR="00DC0A1E">
        <w:rPr>
          <w:rFonts w:ascii="Times New Roman" w:hAnsi="Times New Roman"/>
          <w:sz w:val="24"/>
          <w:szCs w:val="24"/>
        </w:rPr>
        <w:t>ilot study using a narrative approach</w:t>
      </w:r>
      <w:r w:rsidR="00F941D1">
        <w:rPr>
          <w:rFonts w:ascii="Times New Roman" w:hAnsi="Times New Roman"/>
          <w:sz w:val="24"/>
          <w:szCs w:val="24"/>
        </w:rPr>
        <w:t>;</w:t>
      </w:r>
      <w:r w:rsidR="00DC0A1E">
        <w:rPr>
          <w:rFonts w:ascii="Times New Roman" w:hAnsi="Times New Roman"/>
          <w:sz w:val="24"/>
          <w:szCs w:val="24"/>
        </w:rPr>
        <w:t xml:space="preserve"> it considered the values and aspirations of </w:t>
      </w:r>
      <w:r w:rsidR="009F21EB">
        <w:rPr>
          <w:rFonts w:ascii="Times New Roman" w:hAnsi="Times New Roman"/>
          <w:sz w:val="24"/>
          <w:szCs w:val="24"/>
        </w:rPr>
        <w:t>adult women learners</w:t>
      </w:r>
      <w:r w:rsidR="00DC0A1E">
        <w:rPr>
          <w:rFonts w:ascii="Times New Roman" w:hAnsi="Times New Roman"/>
          <w:sz w:val="24"/>
          <w:szCs w:val="24"/>
        </w:rPr>
        <w:t>’</w:t>
      </w:r>
      <w:r w:rsidR="009F21EB">
        <w:rPr>
          <w:rFonts w:ascii="Times New Roman" w:hAnsi="Times New Roman"/>
          <w:sz w:val="24"/>
          <w:szCs w:val="24"/>
        </w:rPr>
        <w:t xml:space="preserve"> </w:t>
      </w:r>
      <w:r w:rsidR="00DC0A1E">
        <w:rPr>
          <w:rFonts w:ascii="Times New Roman" w:hAnsi="Times New Roman"/>
          <w:sz w:val="24"/>
          <w:szCs w:val="24"/>
        </w:rPr>
        <w:t>on</w:t>
      </w:r>
      <w:r w:rsidR="009F21EB">
        <w:rPr>
          <w:rFonts w:ascii="Times New Roman" w:hAnsi="Times New Roman"/>
          <w:sz w:val="24"/>
          <w:szCs w:val="24"/>
        </w:rPr>
        <w:t xml:space="preserve"> vocational courses in</w:t>
      </w:r>
      <w:r w:rsidR="00DC0A1E">
        <w:rPr>
          <w:rFonts w:ascii="Times New Roman" w:hAnsi="Times New Roman"/>
          <w:sz w:val="24"/>
          <w:szCs w:val="24"/>
        </w:rPr>
        <w:t xml:space="preserve"> </w:t>
      </w:r>
      <w:r w:rsidR="009F21EB">
        <w:rPr>
          <w:rFonts w:ascii="Times New Roman" w:hAnsi="Times New Roman"/>
          <w:sz w:val="24"/>
          <w:szCs w:val="24"/>
        </w:rPr>
        <w:t>FE colleges.</w:t>
      </w:r>
      <w:r w:rsidR="00DC0A1E">
        <w:rPr>
          <w:rFonts w:ascii="Times New Roman" w:hAnsi="Times New Roman"/>
          <w:sz w:val="24"/>
          <w:szCs w:val="24"/>
        </w:rPr>
        <w:t xml:space="preserve"> </w:t>
      </w:r>
      <w:r w:rsidR="00614255">
        <w:rPr>
          <w:rFonts w:ascii="Times New Roman" w:hAnsi="Times New Roman"/>
          <w:sz w:val="24"/>
          <w:szCs w:val="24"/>
        </w:rPr>
        <w:t xml:space="preserve">  The sample was drawn from a variety of vocational courses from elementary to advanced levels (level 1 to 3). </w:t>
      </w:r>
      <w:r w:rsidR="00DC0A1E">
        <w:rPr>
          <w:rFonts w:ascii="Times New Roman" w:hAnsi="Times New Roman"/>
          <w:sz w:val="24"/>
          <w:szCs w:val="24"/>
        </w:rPr>
        <w:t xml:space="preserve"> </w:t>
      </w:r>
      <w:r w:rsidR="007D58FF" w:rsidRPr="00C507E6">
        <w:rPr>
          <w:rFonts w:ascii="Times New Roman" w:hAnsi="Times New Roman"/>
          <w:sz w:val="24"/>
          <w:szCs w:val="24"/>
        </w:rPr>
        <w:t xml:space="preserve">Although the women learners </w:t>
      </w:r>
      <w:r w:rsidR="00DC0A1E">
        <w:rPr>
          <w:rFonts w:ascii="Times New Roman" w:hAnsi="Times New Roman"/>
          <w:sz w:val="24"/>
          <w:szCs w:val="24"/>
        </w:rPr>
        <w:t>in the study were</w:t>
      </w:r>
      <w:r w:rsidR="007D58FF" w:rsidRPr="00C507E6">
        <w:rPr>
          <w:rFonts w:ascii="Times New Roman" w:hAnsi="Times New Roman"/>
          <w:sz w:val="24"/>
          <w:szCs w:val="24"/>
        </w:rPr>
        <w:t xml:space="preserve"> diverse in terms of their race, ethni</w:t>
      </w:r>
      <w:r w:rsidR="00BB7C2F" w:rsidRPr="00C507E6">
        <w:rPr>
          <w:rFonts w:ascii="Times New Roman" w:hAnsi="Times New Roman"/>
          <w:sz w:val="24"/>
          <w:szCs w:val="24"/>
        </w:rPr>
        <w:t xml:space="preserve">city and social background they all </w:t>
      </w:r>
      <w:r w:rsidR="00083114" w:rsidRPr="00C507E6">
        <w:rPr>
          <w:rFonts w:ascii="Times New Roman" w:hAnsi="Times New Roman"/>
          <w:sz w:val="24"/>
          <w:szCs w:val="24"/>
        </w:rPr>
        <w:t>identif</w:t>
      </w:r>
      <w:r w:rsidR="00BB7C2F" w:rsidRPr="00C507E6">
        <w:rPr>
          <w:rFonts w:ascii="Times New Roman" w:hAnsi="Times New Roman"/>
          <w:sz w:val="24"/>
          <w:szCs w:val="24"/>
        </w:rPr>
        <w:t>ied</w:t>
      </w:r>
      <w:r w:rsidR="00AD05F8" w:rsidRPr="00C507E6">
        <w:rPr>
          <w:rFonts w:ascii="Times New Roman" w:hAnsi="Times New Roman"/>
          <w:sz w:val="24"/>
          <w:szCs w:val="24"/>
        </w:rPr>
        <w:t xml:space="preserve"> themselves </w:t>
      </w:r>
      <w:r w:rsidR="00BB7C2F" w:rsidRPr="00C507E6">
        <w:rPr>
          <w:rFonts w:ascii="Times New Roman" w:hAnsi="Times New Roman"/>
          <w:sz w:val="24"/>
          <w:szCs w:val="24"/>
        </w:rPr>
        <w:t>as</w:t>
      </w:r>
      <w:r w:rsidR="00AD05F8" w:rsidRPr="00C507E6">
        <w:rPr>
          <w:rFonts w:ascii="Times New Roman" w:hAnsi="Times New Roman"/>
          <w:sz w:val="24"/>
          <w:szCs w:val="24"/>
        </w:rPr>
        <w:t xml:space="preserve"> ‘second chance’ </w:t>
      </w:r>
      <w:r w:rsidR="00BB7C2F" w:rsidRPr="00C507E6">
        <w:rPr>
          <w:rFonts w:ascii="Times New Roman" w:hAnsi="Times New Roman"/>
          <w:sz w:val="24"/>
          <w:szCs w:val="24"/>
        </w:rPr>
        <w:t xml:space="preserve">learners. </w:t>
      </w:r>
      <w:r w:rsidR="00DA2AFD" w:rsidRPr="00C507E6">
        <w:rPr>
          <w:rFonts w:ascii="Times New Roman" w:hAnsi="Times New Roman"/>
          <w:sz w:val="24"/>
          <w:szCs w:val="24"/>
        </w:rPr>
        <w:t xml:space="preserve">This discourse has been </w:t>
      </w:r>
      <w:r w:rsidR="00C507E6" w:rsidRPr="00C507E6">
        <w:rPr>
          <w:rFonts w:ascii="Times New Roman" w:hAnsi="Times New Roman"/>
          <w:sz w:val="24"/>
          <w:szCs w:val="24"/>
        </w:rPr>
        <w:t>propagated</w:t>
      </w:r>
      <w:r w:rsidR="00C507E6">
        <w:rPr>
          <w:rFonts w:ascii="Times New Roman" w:hAnsi="Times New Roman"/>
          <w:sz w:val="24"/>
          <w:szCs w:val="24"/>
        </w:rPr>
        <w:t xml:space="preserve"> by the state in </w:t>
      </w:r>
      <w:r w:rsidR="00591510">
        <w:rPr>
          <w:rFonts w:ascii="Times New Roman" w:hAnsi="Times New Roman"/>
          <w:sz w:val="24"/>
          <w:szCs w:val="24"/>
        </w:rPr>
        <w:t xml:space="preserve">a </w:t>
      </w:r>
      <w:r w:rsidR="00C507E6">
        <w:rPr>
          <w:rFonts w:ascii="Times New Roman" w:hAnsi="Times New Roman"/>
          <w:sz w:val="24"/>
          <w:szCs w:val="24"/>
        </w:rPr>
        <w:t xml:space="preserve">rhetoric that lifelong longing </w:t>
      </w:r>
      <w:r w:rsidR="00DA2AFD" w:rsidRPr="00C507E6">
        <w:rPr>
          <w:rFonts w:ascii="Times New Roman" w:hAnsi="Times New Roman"/>
          <w:sz w:val="24"/>
          <w:szCs w:val="24"/>
        </w:rPr>
        <w:t>offer</w:t>
      </w:r>
      <w:r w:rsidR="00C507E6">
        <w:rPr>
          <w:rFonts w:ascii="Times New Roman" w:hAnsi="Times New Roman"/>
          <w:sz w:val="24"/>
          <w:szCs w:val="24"/>
        </w:rPr>
        <w:t>s</w:t>
      </w:r>
      <w:r w:rsidR="00DA2AFD" w:rsidRPr="00C507E6">
        <w:rPr>
          <w:rFonts w:ascii="Times New Roman" w:hAnsi="Times New Roman"/>
          <w:sz w:val="24"/>
          <w:szCs w:val="24"/>
        </w:rPr>
        <w:t xml:space="preserve"> adults a chance to </w:t>
      </w:r>
      <w:r w:rsidR="00C507E6">
        <w:rPr>
          <w:rFonts w:ascii="Times New Roman" w:hAnsi="Times New Roman"/>
          <w:sz w:val="24"/>
          <w:szCs w:val="24"/>
        </w:rPr>
        <w:t xml:space="preserve">enter education again or </w:t>
      </w:r>
      <w:r w:rsidR="00CB4257">
        <w:rPr>
          <w:rFonts w:ascii="Times New Roman" w:hAnsi="Times New Roman"/>
          <w:sz w:val="24"/>
          <w:szCs w:val="24"/>
        </w:rPr>
        <w:t>gain</w:t>
      </w:r>
      <w:r w:rsidR="00C507E6">
        <w:rPr>
          <w:rFonts w:ascii="Times New Roman" w:hAnsi="Times New Roman"/>
          <w:sz w:val="24"/>
          <w:szCs w:val="24"/>
        </w:rPr>
        <w:t xml:space="preserve"> new skills</w:t>
      </w:r>
      <w:r w:rsidR="00DA2AFD" w:rsidRPr="00C507E6">
        <w:rPr>
          <w:rFonts w:ascii="Times New Roman" w:hAnsi="Times New Roman"/>
          <w:sz w:val="24"/>
          <w:szCs w:val="24"/>
        </w:rPr>
        <w:t xml:space="preserve"> </w:t>
      </w:r>
      <w:r w:rsidR="004477B2" w:rsidRPr="004477B2">
        <w:rPr>
          <w:rFonts w:ascii="Times New Roman" w:hAnsi="Times New Roman"/>
          <w:noProof/>
          <w:sz w:val="24"/>
          <w:szCs w:val="24"/>
          <w:lang w:val="en-US"/>
        </w:rPr>
        <w:t>(Grummell, 2007)</w:t>
      </w:r>
      <w:r w:rsidR="00DA2AFD" w:rsidRPr="00C507E6">
        <w:rPr>
          <w:rFonts w:ascii="Times New Roman" w:hAnsi="Times New Roman"/>
          <w:sz w:val="24"/>
          <w:szCs w:val="24"/>
        </w:rPr>
        <w:t xml:space="preserve">. </w:t>
      </w:r>
      <w:r w:rsidR="00DD5138" w:rsidRPr="00C507E6">
        <w:rPr>
          <w:rFonts w:ascii="Times New Roman" w:hAnsi="Times New Roman"/>
          <w:sz w:val="24"/>
          <w:szCs w:val="24"/>
        </w:rPr>
        <w:t xml:space="preserve">Analysis of the data obtained through </w:t>
      </w:r>
      <w:r w:rsidR="00083114" w:rsidRPr="00C507E6">
        <w:rPr>
          <w:rFonts w:ascii="Times New Roman" w:hAnsi="Times New Roman"/>
          <w:sz w:val="24"/>
          <w:szCs w:val="24"/>
        </w:rPr>
        <w:t xml:space="preserve">unstructured interviews </w:t>
      </w:r>
      <w:r w:rsidR="00DD5138" w:rsidRPr="00C507E6">
        <w:rPr>
          <w:rFonts w:ascii="Times New Roman" w:hAnsi="Times New Roman"/>
          <w:sz w:val="24"/>
          <w:szCs w:val="24"/>
        </w:rPr>
        <w:t>and life grids (refs), challenges the notion of having been given a ‘second chance’.</w:t>
      </w:r>
      <w:r w:rsidR="00DA12FF">
        <w:rPr>
          <w:rFonts w:ascii="Times New Roman" w:hAnsi="Times New Roman"/>
          <w:sz w:val="24"/>
          <w:szCs w:val="24"/>
        </w:rPr>
        <w:t xml:space="preserve"> </w:t>
      </w:r>
      <w:r w:rsidR="00DD5138" w:rsidRPr="00C507E6">
        <w:rPr>
          <w:rFonts w:ascii="Times New Roman" w:hAnsi="Times New Roman"/>
          <w:sz w:val="24"/>
          <w:szCs w:val="24"/>
        </w:rPr>
        <w:t xml:space="preserve"> </w:t>
      </w:r>
      <w:r w:rsidR="00A14BE1">
        <w:rPr>
          <w:rFonts w:ascii="Times New Roman" w:hAnsi="Times New Roman"/>
          <w:sz w:val="24"/>
          <w:szCs w:val="24"/>
        </w:rPr>
        <w:t>T</w:t>
      </w:r>
      <w:r w:rsidR="003E5578">
        <w:rPr>
          <w:rFonts w:ascii="Times New Roman" w:hAnsi="Times New Roman"/>
          <w:sz w:val="24"/>
          <w:szCs w:val="24"/>
        </w:rPr>
        <w:t xml:space="preserve">he narratives </w:t>
      </w:r>
      <w:r w:rsidR="00A14BE1">
        <w:rPr>
          <w:rFonts w:ascii="Times New Roman" w:hAnsi="Times New Roman"/>
          <w:sz w:val="24"/>
          <w:szCs w:val="24"/>
        </w:rPr>
        <w:t xml:space="preserve">are used </w:t>
      </w:r>
      <w:r w:rsidR="003E5578">
        <w:rPr>
          <w:rFonts w:ascii="Times New Roman" w:hAnsi="Times New Roman"/>
          <w:sz w:val="24"/>
          <w:szCs w:val="24"/>
        </w:rPr>
        <w:t xml:space="preserve">to explore </w:t>
      </w:r>
      <w:r w:rsidR="00C714E6">
        <w:rPr>
          <w:rFonts w:ascii="Times New Roman" w:hAnsi="Times New Roman"/>
          <w:sz w:val="24"/>
          <w:szCs w:val="24"/>
        </w:rPr>
        <w:t xml:space="preserve">the values </w:t>
      </w:r>
      <w:r w:rsidR="00B74334">
        <w:rPr>
          <w:rFonts w:ascii="Times New Roman" w:hAnsi="Times New Roman"/>
          <w:sz w:val="24"/>
          <w:szCs w:val="24"/>
        </w:rPr>
        <w:t>respondents placed</w:t>
      </w:r>
      <w:r w:rsidR="00C714E6">
        <w:rPr>
          <w:rFonts w:ascii="Times New Roman" w:hAnsi="Times New Roman"/>
          <w:sz w:val="24"/>
          <w:szCs w:val="24"/>
        </w:rPr>
        <w:t xml:space="preserve"> on their</w:t>
      </w:r>
      <w:r w:rsidR="003E5578">
        <w:rPr>
          <w:rFonts w:ascii="Times New Roman" w:hAnsi="Times New Roman"/>
          <w:sz w:val="24"/>
          <w:szCs w:val="24"/>
        </w:rPr>
        <w:t xml:space="preserve"> ‘first chance’ education</w:t>
      </w:r>
      <w:r w:rsidR="00B74334">
        <w:rPr>
          <w:rFonts w:ascii="Times New Roman" w:hAnsi="Times New Roman"/>
          <w:sz w:val="24"/>
          <w:szCs w:val="24"/>
        </w:rPr>
        <w:t xml:space="preserve"> and to what extent these opportunities were equitable and genuinely realisable</w:t>
      </w:r>
      <w:r w:rsidR="00C714E6">
        <w:rPr>
          <w:rFonts w:ascii="Times New Roman" w:hAnsi="Times New Roman"/>
          <w:sz w:val="24"/>
          <w:szCs w:val="24"/>
        </w:rPr>
        <w:t xml:space="preserve">.  </w:t>
      </w:r>
      <w:r w:rsidR="004925E2">
        <w:rPr>
          <w:rFonts w:ascii="Times New Roman" w:hAnsi="Times New Roman"/>
          <w:sz w:val="24"/>
          <w:szCs w:val="24"/>
        </w:rPr>
        <w:t>The learners</w:t>
      </w:r>
      <w:r w:rsidR="00594D45">
        <w:rPr>
          <w:rFonts w:ascii="Times New Roman" w:hAnsi="Times New Roman"/>
          <w:sz w:val="24"/>
          <w:szCs w:val="24"/>
        </w:rPr>
        <w:t xml:space="preserve"> in this study internalise</w:t>
      </w:r>
      <w:r w:rsidR="004925E2">
        <w:rPr>
          <w:rFonts w:ascii="Times New Roman" w:hAnsi="Times New Roman"/>
          <w:sz w:val="24"/>
          <w:szCs w:val="24"/>
        </w:rPr>
        <w:t>d</w:t>
      </w:r>
      <w:r w:rsidR="00594D45">
        <w:rPr>
          <w:rFonts w:ascii="Times New Roman" w:hAnsi="Times New Roman"/>
          <w:sz w:val="24"/>
          <w:szCs w:val="24"/>
        </w:rPr>
        <w:t xml:space="preserve"> their lack of success in first time education as a personal failure. </w:t>
      </w:r>
      <w:r w:rsidR="00963206">
        <w:rPr>
          <w:rFonts w:ascii="Times New Roman" w:hAnsi="Times New Roman"/>
          <w:sz w:val="24"/>
          <w:szCs w:val="24"/>
        </w:rPr>
        <w:t xml:space="preserve">Similarly </w:t>
      </w:r>
      <w:r w:rsidR="0034001D">
        <w:rPr>
          <w:rFonts w:ascii="Times New Roman" w:hAnsi="Times New Roman"/>
          <w:sz w:val="24"/>
          <w:szCs w:val="24"/>
        </w:rPr>
        <w:t xml:space="preserve">returning to education </w:t>
      </w:r>
      <w:r w:rsidR="00AD7C57">
        <w:rPr>
          <w:rFonts w:ascii="Times New Roman" w:hAnsi="Times New Roman"/>
          <w:sz w:val="24"/>
          <w:szCs w:val="24"/>
        </w:rPr>
        <w:t xml:space="preserve">as an adult </w:t>
      </w:r>
      <w:r w:rsidR="0034001D">
        <w:rPr>
          <w:rFonts w:ascii="Times New Roman" w:hAnsi="Times New Roman"/>
          <w:sz w:val="24"/>
          <w:szCs w:val="24"/>
        </w:rPr>
        <w:t>was credited with helpi</w:t>
      </w:r>
      <w:r w:rsidR="00963206">
        <w:rPr>
          <w:rFonts w:ascii="Times New Roman" w:hAnsi="Times New Roman"/>
          <w:sz w:val="24"/>
          <w:szCs w:val="24"/>
        </w:rPr>
        <w:t>ng them to get ‘their life back’;</w:t>
      </w:r>
      <w:r w:rsidR="0034001D">
        <w:rPr>
          <w:rFonts w:ascii="Times New Roman" w:hAnsi="Times New Roman"/>
          <w:sz w:val="24"/>
          <w:szCs w:val="24"/>
        </w:rPr>
        <w:t xml:space="preserve"> this was in spite of some </w:t>
      </w:r>
      <w:r w:rsidR="00963206">
        <w:rPr>
          <w:rFonts w:ascii="Times New Roman" w:hAnsi="Times New Roman"/>
          <w:sz w:val="24"/>
          <w:szCs w:val="24"/>
        </w:rPr>
        <w:t xml:space="preserve">learners already </w:t>
      </w:r>
      <w:r w:rsidR="0034001D">
        <w:rPr>
          <w:rFonts w:ascii="Times New Roman" w:hAnsi="Times New Roman"/>
          <w:sz w:val="24"/>
          <w:szCs w:val="24"/>
        </w:rPr>
        <w:t xml:space="preserve">having overcome other </w:t>
      </w:r>
      <w:r w:rsidR="00963206">
        <w:rPr>
          <w:rFonts w:ascii="Times New Roman" w:hAnsi="Times New Roman"/>
          <w:sz w:val="24"/>
          <w:szCs w:val="24"/>
        </w:rPr>
        <w:t>major</w:t>
      </w:r>
      <w:r w:rsidR="0034001D">
        <w:rPr>
          <w:rFonts w:ascii="Times New Roman" w:hAnsi="Times New Roman"/>
          <w:sz w:val="24"/>
          <w:szCs w:val="24"/>
        </w:rPr>
        <w:t xml:space="preserve"> personal difficulties </w:t>
      </w:r>
      <w:r w:rsidR="00963206">
        <w:rPr>
          <w:rFonts w:ascii="Times New Roman" w:hAnsi="Times New Roman"/>
          <w:sz w:val="24"/>
          <w:szCs w:val="24"/>
        </w:rPr>
        <w:t xml:space="preserve">in adulthood.  </w:t>
      </w:r>
      <w:r w:rsidR="001D0074">
        <w:rPr>
          <w:rFonts w:ascii="Times New Roman" w:hAnsi="Times New Roman"/>
          <w:sz w:val="24"/>
          <w:szCs w:val="24"/>
        </w:rPr>
        <w:t xml:space="preserve">The </w:t>
      </w:r>
      <w:r w:rsidR="001D0074" w:rsidRPr="00C507E6">
        <w:rPr>
          <w:rFonts w:ascii="Times New Roman" w:hAnsi="Times New Roman"/>
          <w:sz w:val="24"/>
          <w:szCs w:val="24"/>
        </w:rPr>
        <w:t xml:space="preserve">narratives </w:t>
      </w:r>
      <w:r w:rsidR="001D0074">
        <w:rPr>
          <w:rFonts w:ascii="Times New Roman" w:hAnsi="Times New Roman"/>
          <w:sz w:val="24"/>
          <w:szCs w:val="24"/>
        </w:rPr>
        <w:t xml:space="preserve">remind us that the everyday lives experienced by these learners as women, mothers, partners, carers, employees and civilians makes achieving their aspirations from ‘second chance’ learning difficult.  Despite </w:t>
      </w:r>
      <w:r w:rsidR="009661F5">
        <w:rPr>
          <w:rFonts w:ascii="Times New Roman" w:hAnsi="Times New Roman"/>
          <w:sz w:val="24"/>
          <w:szCs w:val="24"/>
        </w:rPr>
        <w:t xml:space="preserve">these difficulties </w:t>
      </w:r>
      <w:r w:rsidR="005105BD">
        <w:rPr>
          <w:rFonts w:ascii="Times New Roman" w:hAnsi="Times New Roman"/>
          <w:sz w:val="24"/>
          <w:szCs w:val="24"/>
        </w:rPr>
        <w:t xml:space="preserve">there were many examples of women learners using their agency to resist the multiple inequalities in their lives so that they could achieve or </w:t>
      </w:r>
      <w:r w:rsidR="00614255">
        <w:rPr>
          <w:rFonts w:ascii="Times New Roman" w:hAnsi="Times New Roman"/>
          <w:sz w:val="24"/>
          <w:szCs w:val="24"/>
        </w:rPr>
        <w:t xml:space="preserve">even </w:t>
      </w:r>
      <w:r w:rsidR="005105BD">
        <w:rPr>
          <w:rFonts w:ascii="Times New Roman" w:hAnsi="Times New Roman"/>
          <w:sz w:val="24"/>
          <w:szCs w:val="24"/>
        </w:rPr>
        <w:t>exceed their aspirations.</w:t>
      </w:r>
    </w:p>
    <w:p w14:paraId="3C36C6D2" w14:textId="77777777" w:rsidR="009661F5" w:rsidRDefault="009661F5" w:rsidP="00C507E6">
      <w:pPr>
        <w:pStyle w:val="Normalweb"/>
        <w:rPr>
          <w:rFonts w:ascii="Times New Roman" w:hAnsi="Times New Roman"/>
          <w:sz w:val="24"/>
          <w:szCs w:val="24"/>
        </w:rPr>
      </w:pPr>
    </w:p>
    <w:p w14:paraId="1C7629CD" w14:textId="77777777" w:rsidR="0058145C" w:rsidRPr="00C507E6" w:rsidRDefault="0058145C">
      <w:pPr>
        <w:rPr>
          <w:rFonts w:ascii="Times New Roman" w:hAnsi="Times New Roman" w:cs="Times New Roman"/>
        </w:rPr>
      </w:pPr>
    </w:p>
    <w:sectPr w:rsidR="0058145C" w:rsidRPr="00C507E6" w:rsidSect="00C51E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8"/>
    <w:rsid w:val="000643D1"/>
    <w:rsid w:val="00065595"/>
    <w:rsid w:val="00083114"/>
    <w:rsid w:val="000A1AF4"/>
    <w:rsid w:val="000A3CB3"/>
    <w:rsid w:val="00124491"/>
    <w:rsid w:val="00142208"/>
    <w:rsid w:val="001801B7"/>
    <w:rsid w:val="00184645"/>
    <w:rsid w:val="001B3D97"/>
    <w:rsid w:val="001D0074"/>
    <w:rsid w:val="0034001D"/>
    <w:rsid w:val="00347E4C"/>
    <w:rsid w:val="00362ABB"/>
    <w:rsid w:val="003E5578"/>
    <w:rsid w:val="004477B2"/>
    <w:rsid w:val="004925E2"/>
    <w:rsid w:val="005105BD"/>
    <w:rsid w:val="005576A1"/>
    <w:rsid w:val="00580DE1"/>
    <w:rsid w:val="0058145C"/>
    <w:rsid w:val="00591510"/>
    <w:rsid w:val="00594D45"/>
    <w:rsid w:val="005B2EA1"/>
    <w:rsid w:val="00614255"/>
    <w:rsid w:val="006C3E90"/>
    <w:rsid w:val="0078702D"/>
    <w:rsid w:val="00790988"/>
    <w:rsid w:val="007D58FF"/>
    <w:rsid w:val="008064BD"/>
    <w:rsid w:val="008870D2"/>
    <w:rsid w:val="008B7EC0"/>
    <w:rsid w:val="00957AE3"/>
    <w:rsid w:val="00963206"/>
    <w:rsid w:val="009661F5"/>
    <w:rsid w:val="00992889"/>
    <w:rsid w:val="009A1A24"/>
    <w:rsid w:val="009A20E7"/>
    <w:rsid w:val="009C28DC"/>
    <w:rsid w:val="009F21EB"/>
    <w:rsid w:val="009F7507"/>
    <w:rsid w:val="00A14BE1"/>
    <w:rsid w:val="00A52A79"/>
    <w:rsid w:val="00A65D80"/>
    <w:rsid w:val="00A8216A"/>
    <w:rsid w:val="00AD05F8"/>
    <w:rsid w:val="00AD7C57"/>
    <w:rsid w:val="00B425F1"/>
    <w:rsid w:val="00B74334"/>
    <w:rsid w:val="00BB7C2F"/>
    <w:rsid w:val="00BC59E1"/>
    <w:rsid w:val="00BC6446"/>
    <w:rsid w:val="00C30036"/>
    <w:rsid w:val="00C507E6"/>
    <w:rsid w:val="00C51EA9"/>
    <w:rsid w:val="00C52D75"/>
    <w:rsid w:val="00C714E6"/>
    <w:rsid w:val="00C8674C"/>
    <w:rsid w:val="00CA6343"/>
    <w:rsid w:val="00CB4257"/>
    <w:rsid w:val="00D046B3"/>
    <w:rsid w:val="00D05B1F"/>
    <w:rsid w:val="00D52117"/>
    <w:rsid w:val="00DA12FF"/>
    <w:rsid w:val="00DA2AFD"/>
    <w:rsid w:val="00DC0A1E"/>
    <w:rsid w:val="00DC5D6D"/>
    <w:rsid w:val="00DD5138"/>
    <w:rsid w:val="00E16BAA"/>
    <w:rsid w:val="00E427D2"/>
    <w:rsid w:val="00EA1E70"/>
    <w:rsid w:val="00EA77F8"/>
    <w:rsid w:val="00EB0A36"/>
    <w:rsid w:val="00EB6C8F"/>
    <w:rsid w:val="00EE05BB"/>
    <w:rsid w:val="00F820B1"/>
    <w:rsid w:val="00F83D6A"/>
    <w:rsid w:val="00F941D1"/>
    <w:rsid w:val="00FB1EE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3E7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00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0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0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Wri13</b:Tag>
    <b:SourceType>JournalArticle</b:SourceType>
    <b:Guid>{CF406C0A-250C-E549-864F-ED2C7B891D36}</b:Guid>
    <b:Author>
      <b:Author>
        <b:NameList>
          <b:Person>
            <b:Last>Wright</b:Last>
            <b:First>Hazel</b:First>
          </b:Person>
        </b:NameList>
      </b:Author>
    </b:Author>
    <b:Title>In search of stability: women studying childcare in an English Further Education College</b:Title>
    <b:JournalName>Journal of Further and Higher Education</b:JournalName>
    <b:Year>2013</b:Year>
    <b:Volume>371</b:Volume>
    <b:Issue>1</b:Issue>
    <b:Pages>89-108</b:Pages>
    <b:RefOrder>2</b:RefOrder>
  </b:Source>
  <b:Source>
    <b:Tag>Mer00</b:Tag>
    <b:SourceType>Report</b:SourceType>
    <b:Guid>{B52618FD-0511-2E43-9D29-14602587163F}</b:Guid>
    <b:Author>
      <b:Author>
        <b:NameList>
          <b:Person>
            <b:Last>Merrill</b:Last>
            <b:First>Barbara</b:First>
          </b:Person>
        </b:NameList>
      </b:Author>
    </b:Author>
    <b:Year>2000</b:Year>
    <b:Title>The FE college and its communities</b:Title>
    <b:Publisher>FEDA</b:Publisher>
    <b:City>London</b:City>
    <b:Institution>FEDA</b:Institution>
    <b:RefOrder>3</b:RefOrder>
  </b:Source>
  <b:Source>
    <b:Tag>Ass15</b:Tag>
    <b:SourceType>DocumentFromInternetSite</b:SourceType>
    <b:Guid>{E6E0D9A2-B5AD-1341-BE0A-4C20A5ED0984}</b:Guid>
    <b:Title>Analysis of 24+ Advanced Learning Loans for the Association of Colleges</b:Title>
    <b:Year>2015</b:Year>
    <b:Author>
      <b:Author>
        <b:Corporate>Association of Colleges</b:Corporate>
      </b:Author>
      <b:ProducerName>
        <b:NameList>
          <b:Person>
            <b:Last>Unit</b:Last>
            <b:First>Responsive</b:First>
            <b:Middle>College</b:Middle>
          </b:Person>
        </b:NameList>
      </b:ProducerName>
    </b:Author>
    <b:InternetSiteTitle>AoC</b:InternetSiteTitle>
    <b:URL>https://www.aoc.co.uk/sites/default/files/2014_15%2024%2B%20Loans%20Report%20V1%201%20June%202015.pdf</b:URL>
    <b:Month>5</b:Month>
    <b:YearAccessed>2015</b:YearAccessed>
    <b:MonthAccessed>6</b:MonthAccessed>
    <b:DayAccessed>30</b:DayAccessed>
    <b:RefOrder>4</b:RefOrder>
  </b:Source>
  <b:Source>
    <b:Tag>Bri04</b:Tag>
    <b:SourceType>JournalArticle</b:SourceType>
    <b:Guid>{D2AD815D-4BC4-6A45-A7EB-CFEF9D900549}</b:Guid>
    <b:Author>
      <b:Author>
        <b:NameList>
          <b:Person>
            <b:Last>Brine</b:Last>
            <b:First>J</b:First>
          </b:Person>
          <b:Person>
            <b:Last>Waller</b:Last>
            <b:First>R</b:First>
          </b:Person>
        </b:NameList>
      </b:Author>
    </b:Author>
    <b:Title>Working-class women on an access course: risk opportunity and (re)constructing identities</b:Title>
    <b:JournalName>Gender and Education</b:JournalName>
    <b:Year>2004</b:Year>
    <b:Volume>16</b:Volume>
    <b:Issue>1</b:Issue>
    <b:Pages>97-113</b:Pages>
    <b:RefOrder>5</b:RefOrder>
  </b:Source>
  <b:Source>
    <b:Tag>Gru07</b:Tag>
    <b:SourceType>JournalArticle</b:SourceType>
    <b:Guid>{E8238619-0C72-A643-81D3-0E4FBF1E1261}</b:Guid>
    <b:Title>The 'Second Chance' Myth: Equality of Opportunity in Irish Adult Education Policies</b:Title>
    <b:Year>2007</b:Year>
    <b:Volume>55</b:Volume>
    <b:Pages>182-201</b:Pages>
    <b:Author>
      <b:Author>
        <b:NameList>
          <b:Person>
            <b:Last>Grummell</b:Last>
            <b:First>B</b:First>
          </b:Person>
        </b:NameList>
      </b:Author>
    </b:Author>
    <b:JournalName>British Journal of Education Studies</b:JournalName>
    <b:Issue>2</b:Issue>
    <b:RefOrder>1</b:RefOrder>
  </b:Source>
</b:Sources>
</file>

<file path=customXml/itemProps1.xml><?xml version="1.0" encoding="utf-8"?>
<ds:datastoreItem xmlns:ds="http://schemas.openxmlformats.org/officeDocument/2006/customXml" ds:itemID="{ED3C8D24-E867-544E-8956-90B7F0A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2057</Characters>
  <Application>Microsoft Macintosh Word</Application>
  <DocSecurity>0</DocSecurity>
  <Lines>32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3</cp:revision>
  <cp:lastPrinted>2016-10-07T13:56:00Z</cp:lastPrinted>
  <dcterms:created xsi:type="dcterms:W3CDTF">2016-10-10T14:00:00Z</dcterms:created>
  <dcterms:modified xsi:type="dcterms:W3CDTF">2016-10-19T17:59:00Z</dcterms:modified>
  <cp:category/>
</cp:coreProperties>
</file>