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BE051" w14:textId="7E70F70D" w:rsidR="009E38D9" w:rsidRPr="00DF5161" w:rsidRDefault="009E38D9" w:rsidP="00AC6368">
      <w:pPr>
        <w:spacing w:before="120" w:after="120" w:line="312" w:lineRule="auto"/>
        <w:rPr>
          <w:rFonts w:ascii="Times New Roman" w:hAnsi="Times New Roman"/>
          <w:b/>
          <w:sz w:val="28"/>
          <w:szCs w:val="28"/>
          <w:lang w:val="en-US"/>
        </w:rPr>
      </w:pPr>
      <w:r w:rsidRPr="00DF5161">
        <w:rPr>
          <w:rFonts w:ascii="Times New Roman" w:hAnsi="Times New Roman"/>
          <w:b/>
          <w:sz w:val="28"/>
          <w:szCs w:val="28"/>
          <w:lang w:val="en-US"/>
        </w:rPr>
        <w:t>(De)constructing ‘the migrant’? Methodological reflections on critical migration research in adult education: the example of a documentary film.</w:t>
      </w:r>
      <w:r w:rsidR="00EF5FCF" w:rsidRPr="00DF5161">
        <w:rPr>
          <w:rStyle w:val="FootnoteReference"/>
          <w:rFonts w:ascii="Times New Roman" w:hAnsi="Times New Roman"/>
          <w:b/>
          <w:sz w:val="28"/>
          <w:szCs w:val="28"/>
          <w:lang w:val="en-US"/>
        </w:rPr>
        <w:footnoteReference w:id="1"/>
      </w:r>
    </w:p>
    <w:p w14:paraId="06D8C013" w14:textId="3AAA3D6C" w:rsidR="00A16615" w:rsidRDefault="001B46E4"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Annette Sprung</w:t>
      </w:r>
      <w:r w:rsidR="00BF1896">
        <w:rPr>
          <w:rFonts w:ascii="Times New Roman" w:hAnsi="Times New Roman"/>
          <w:sz w:val="24"/>
          <w:szCs w:val="24"/>
          <w:lang w:val="en-GB"/>
        </w:rPr>
        <w:t xml:space="preserve">, </w:t>
      </w:r>
      <w:r w:rsidR="0021384E">
        <w:rPr>
          <w:rFonts w:ascii="Times New Roman" w:hAnsi="Times New Roman"/>
          <w:sz w:val="24"/>
          <w:szCs w:val="24"/>
          <w:lang w:val="en-GB"/>
        </w:rPr>
        <w:t xml:space="preserve">University of Graz, </w:t>
      </w:r>
      <w:r w:rsidR="00BF1896">
        <w:rPr>
          <w:rFonts w:ascii="Times New Roman" w:hAnsi="Times New Roman"/>
          <w:sz w:val="24"/>
          <w:szCs w:val="24"/>
          <w:lang w:val="en-GB"/>
        </w:rPr>
        <w:t>Austria</w:t>
      </w:r>
    </w:p>
    <w:p w14:paraId="736627E3" w14:textId="77777777" w:rsidR="00440AFD" w:rsidRDefault="00440AFD" w:rsidP="00AC6368">
      <w:pPr>
        <w:spacing w:before="120" w:after="120" w:line="312" w:lineRule="auto"/>
        <w:rPr>
          <w:rFonts w:ascii="Times New Roman" w:hAnsi="Times New Roman"/>
          <w:b/>
          <w:sz w:val="24"/>
          <w:szCs w:val="24"/>
          <w:lang w:val="en-GB"/>
        </w:rPr>
      </w:pPr>
    </w:p>
    <w:p w14:paraId="31151418" w14:textId="77777777" w:rsidR="00016310" w:rsidRDefault="00016310" w:rsidP="00AC6368">
      <w:pPr>
        <w:spacing w:before="120" w:after="120" w:line="312" w:lineRule="auto"/>
        <w:rPr>
          <w:rFonts w:ascii="Times New Roman" w:hAnsi="Times New Roman"/>
          <w:b/>
          <w:sz w:val="24"/>
          <w:szCs w:val="24"/>
          <w:lang w:val="en-GB"/>
        </w:rPr>
      </w:pPr>
      <w:r>
        <w:rPr>
          <w:rFonts w:ascii="Times New Roman" w:hAnsi="Times New Roman"/>
          <w:b/>
          <w:sz w:val="24"/>
          <w:szCs w:val="24"/>
          <w:lang w:val="en-GB"/>
        </w:rPr>
        <w:t>Abstract</w:t>
      </w:r>
    </w:p>
    <w:p w14:paraId="10B0B477" w14:textId="28BF52A5" w:rsidR="00016310" w:rsidRDefault="00016310" w:rsidP="002066E4">
      <w:pPr>
        <w:spacing w:before="120" w:after="120" w:line="240" w:lineRule="auto"/>
        <w:rPr>
          <w:rFonts w:ascii="Times New Roman" w:hAnsi="Times New Roman"/>
          <w:sz w:val="24"/>
          <w:szCs w:val="24"/>
          <w:lang w:val="en-US"/>
        </w:rPr>
      </w:pPr>
      <w:r>
        <w:rPr>
          <w:rFonts w:ascii="Times New Roman" w:hAnsi="Times New Roman"/>
          <w:sz w:val="24"/>
          <w:szCs w:val="24"/>
          <w:lang w:val="en-US"/>
        </w:rPr>
        <w:t>This paper explore</w:t>
      </w:r>
      <w:r w:rsidR="003201DC">
        <w:rPr>
          <w:rFonts w:ascii="Times New Roman" w:hAnsi="Times New Roman"/>
          <w:sz w:val="24"/>
          <w:szCs w:val="24"/>
          <w:lang w:val="en-US"/>
        </w:rPr>
        <w:t>s</w:t>
      </w:r>
      <w:r>
        <w:rPr>
          <w:rFonts w:ascii="Times New Roman" w:hAnsi="Times New Roman"/>
          <w:sz w:val="24"/>
          <w:szCs w:val="24"/>
          <w:lang w:val="en-US"/>
        </w:rPr>
        <w:t xml:space="preserve"> </w:t>
      </w:r>
      <w:r w:rsidR="003201DC">
        <w:rPr>
          <w:rFonts w:ascii="Times New Roman" w:hAnsi="Times New Roman"/>
          <w:sz w:val="24"/>
          <w:szCs w:val="24"/>
          <w:lang w:val="en-US"/>
        </w:rPr>
        <w:t xml:space="preserve">critical aspects of migration research in adult education by reflecting on the construction of ‘the migrant’, </w:t>
      </w:r>
      <w:r w:rsidR="000C4730">
        <w:rPr>
          <w:rFonts w:ascii="Times New Roman" w:hAnsi="Times New Roman"/>
          <w:sz w:val="24"/>
          <w:szCs w:val="24"/>
          <w:lang w:val="en-US"/>
        </w:rPr>
        <w:t>the phenomen</w:t>
      </w:r>
      <w:r w:rsidR="00D3312F">
        <w:rPr>
          <w:rFonts w:ascii="Times New Roman" w:hAnsi="Times New Roman"/>
          <w:sz w:val="24"/>
          <w:szCs w:val="24"/>
          <w:lang w:val="en-US"/>
        </w:rPr>
        <w:t>a</w:t>
      </w:r>
      <w:r w:rsidR="003201DC">
        <w:rPr>
          <w:rFonts w:ascii="Times New Roman" w:hAnsi="Times New Roman"/>
          <w:sz w:val="24"/>
          <w:szCs w:val="24"/>
          <w:lang w:val="en-US"/>
        </w:rPr>
        <w:t xml:space="preserve"> of representation and othering and </w:t>
      </w:r>
      <w:r>
        <w:rPr>
          <w:rFonts w:ascii="Times New Roman" w:hAnsi="Times New Roman"/>
          <w:sz w:val="24"/>
          <w:szCs w:val="24"/>
          <w:lang w:val="en-US"/>
        </w:rPr>
        <w:t xml:space="preserve">the </w:t>
      </w:r>
      <w:r w:rsidR="003201DC">
        <w:rPr>
          <w:rFonts w:ascii="Times New Roman" w:hAnsi="Times New Roman"/>
          <w:sz w:val="24"/>
          <w:szCs w:val="24"/>
          <w:lang w:val="en-US"/>
        </w:rPr>
        <w:t>role of researchers</w:t>
      </w:r>
      <w:r w:rsidR="000C4730">
        <w:rPr>
          <w:rFonts w:ascii="Times New Roman" w:hAnsi="Times New Roman"/>
          <w:sz w:val="24"/>
          <w:szCs w:val="24"/>
          <w:lang w:val="en-US"/>
        </w:rPr>
        <w:t xml:space="preserve"> in </w:t>
      </w:r>
      <w:r w:rsidR="00D3312F">
        <w:rPr>
          <w:rFonts w:ascii="Times New Roman" w:hAnsi="Times New Roman"/>
          <w:sz w:val="24"/>
          <w:szCs w:val="24"/>
          <w:lang w:val="en-US"/>
        </w:rPr>
        <w:t>reproducing or deconstructing problematic categories and discourses. Furthermore appropriate methodologi</w:t>
      </w:r>
      <w:r w:rsidR="00A82B19">
        <w:rPr>
          <w:rFonts w:ascii="Times New Roman" w:hAnsi="Times New Roman"/>
          <w:sz w:val="24"/>
          <w:szCs w:val="24"/>
          <w:lang w:val="en-US"/>
        </w:rPr>
        <w:t>es</w:t>
      </w:r>
      <w:r w:rsidR="00D3312F">
        <w:rPr>
          <w:rFonts w:ascii="Times New Roman" w:hAnsi="Times New Roman"/>
          <w:sz w:val="24"/>
          <w:szCs w:val="24"/>
          <w:lang w:val="en-US"/>
        </w:rPr>
        <w:t xml:space="preserve"> such as participatory research and artistic</w:t>
      </w:r>
      <w:r w:rsidR="003E371F">
        <w:rPr>
          <w:rFonts w:ascii="Times New Roman" w:hAnsi="Times New Roman"/>
          <w:sz w:val="24"/>
          <w:szCs w:val="24"/>
          <w:lang w:val="en-US"/>
        </w:rPr>
        <w:t xml:space="preserve"> appr</w:t>
      </w:r>
      <w:r w:rsidR="00A82B19">
        <w:rPr>
          <w:rFonts w:ascii="Times New Roman" w:hAnsi="Times New Roman"/>
          <w:sz w:val="24"/>
          <w:szCs w:val="24"/>
          <w:lang w:val="en-US"/>
        </w:rPr>
        <w:t>oaches are discussed. As a concrete e</w:t>
      </w:r>
      <w:r w:rsidR="003201DC">
        <w:rPr>
          <w:rFonts w:ascii="Times New Roman" w:hAnsi="Times New Roman"/>
          <w:sz w:val="24"/>
          <w:szCs w:val="24"/>
          <w:lang w:val="en-US"/>
        </w:rPr>
        <w:t xml:space="preserve">xample </w:t>
      </w:r>
      <w:r w:rsidR="00A82B19">
        <w:rPr>
          <w:rFonts w:ascii="Times New Roman" w:hAnsi="Times New Roman"/>
          <w:sz w:val="24"/>
          <w:szCs w:val="24"/>
          <w:lang w:val="en-US"/>
        </w:rPr>
        <w:t xml:space="preserve">I will present the case </w:t>
      </w:r>
      <w:r w:rsidR="003201DC">
        <w:rPr>
          <w:rFonts w:ascii="Times New Roman" w:hAnsi="Times New Roman"/>
          <w:sz w:val="24"/>
          <w:szCs w:val="24"/>
          <w:lang w:val="en-US"/>
        </w:rPr>
        <w:t>of a documentary film</w:t>
      </w:r>
      <w:r w:rsidR="000C4730">
        <w:rPr>
          <w:rFonts w:ascii="Times New Roman" w:hAnsi="Times New Roman"/>
          <w:sz w:val="24"/>
          <w:szCs w:val="24"/>
          <w:lang w:val="en-US"/>
        </w:rPr>
        <w:t>,</w:t>
      </w:r>
      <w:r w:rsidR="003201DC">
        <w:rPr>
          <w:rFonts w:ascii="Times New Roman" w:hAnsi="Times New Roman"/>
          <w:sz w:val="24"/>
          <w:szCs w:val="24"/>
          <w:lang w:val="en-US"/>
        </w:rPr>
        <w:t xml:space="preserve"> which was produced within</w:t>
      </w:r>
      <w:r w:rsidR="00D3312F">
        <w:rPr>
          <w:rFonts w:ascii="Times New Roman" w:hAnsi="Times New Roman"/>
          <w:sz w:val="24"/>
          <w:szCs w:val="24"/>
          <w:lang w:val="en-US"/>
        </w:rPr>
        <w:t xml:space="preserve"> a participatory research workshop as part of </w:t>
      </w:r>
      <w:r w:rsidR="003201DC">
        <w:rPr>
          <w:rFonts w:ascii="Times New Roman" w:hAnsi="Times New Roman"/>
          <w:sz w:val="24"/>
          <w:szCs w:val="24"/>
          <w:lang w:val="en-US"/>
        </w:rPr>
        <w:t xml:space="preserve">a </w:t>
      </w:r>
      <w:r w:rsidR="000C4730">
        <w:rPr>
          <w:rFonts w:ascii="Times New Roman" w:hAnsi="Times New Roman"/>
          <w:sz w:val="24"/>
          <w:szCs w:val="24"/>
          <w:lang w:val="en-US"/>
        </w:rPr>
        <w:t>proj</w:t>
      </w:r>
      <w:r w:rsidR="003201DC">
        <w:rPr>
          <w:rFonts w:ascii="Times New Roman" w:hAnsi="Times New Roman"/>
          <w:sz w:val="24"/>
          <w:szCs w:val="24"/>
          <w:lang w:val="en-US"/>
        </w:rPr>
        <w:t xml:space="preserve">ect on </w:t>
      </w:r>
      <w:r w:rsidR="000C4730">
        <w:rPr>
          <w:rFonts w:ascii="Times New Roman" w:hAnsi="Times New Roman"/>
          <w:sz w:val="24"/>
          <w:szCs w:val="24"/>
          <w:lang w:val="en-US"/>
        </w:rPr>
        <w:t>‘</w:t>
      </w:r>
      <w:r w:rsidR="003201DC">
        <w:rPr>
          <w:rFonts w:ascii="Times New Roman" w:hAnsi="Times New Roman"/>
          <w:sz w:val="24"/>
          <w:szCs w:val="24"/>
          <w:lang w:val="en-US"/>
        </w:rPr>
        <w:t>migrants as professionals in Austrian adult education</w:t>
      </w:r>
      <w:r w:rsidR="00A82B19">
        <w:rPr>
          <w:rFonts w:ascii="Times New Roman" w:hAnsi="Times New Roman"/>
          <w:sz w:val="24"/>
          <w:szCs w:val="24"/>
          <w:lang w:val="en-US"/>
        </w:rPr>
        <w:t xml:space="preserve">’. </w:t>
      </w:r>
      <w:r w:rsidR="000C4730">
        <w:rPr>
          <w:rFonts w:ascii="Times New Roman" w:hAnsi="Times New Roman"/>
          <w:sz w:val="24"/>
          <w:szCs w:val="24"/>
          <w:lang w:val="en-US"/>
        </w:rPr>
        <w:t xml:space="preserve">The aim of the film </w:t>
      </w:r>
      <w:r w:rsidR="00D3312F">
        <w:rPr>
          <w:rFonts w:ascii="Times New Roman" w:hAnsi="Times New Roman"/>
          <w:sz w:val="24"/>
          <w:szCs w:val="24"/>
          <w:lang w:val="en-US"/>
        </w:rPr>
        <w:t xml:space="preserve">was </w:t>
      </w:r>
      <w:r w:rsidR="000C4730">
        <w:rPr>
          <w:rFonts w:ascii="Times New Roman" w:hAnsi="Times New Roman"/>
          <w:sz w:val="24"/>
          <w:szCs w:val="24"/>
          <w:lang w:val="en-US"/>
        </w:rPr>
        <w:t>not only to depict biographi</w:t>
      </w:r>
      <w:r w:rsidR="00D3312F">
        <w:rPr>
          <w:rFonts w:ascii="Times New Roman" w:hAnsi="Times New Roman"/>
          <w:sz w:val="24"/>
          <w:szCs w:val="24"/>
          <w:lang w:val="en-US"/>
        </w:rPr>
        <w:t>cal narratives</w:t>
      </w:r>
      <w:r w:rsidR="000C4730">
        <w:rPr>
          <w:rFonts w:ascii="Times New Roman" w:hAnsi="Times New Roman"/>
          <w:sz w:val="24"/>
          <w:szCs w:val="24"/>
          <w:lang w:val="en-US"/>
        </w:rPr>
        <w:t xml:space="preserve"> of migrant adult educators but it also </w:t>
      </w:r>
      <w:r w:rsidR="00D3312F">
        <w:rPr>
          <w:rFonts w:ascii="Times New Roman" w:hAnsi="Times New Roman"/>
          <w:sz w:val="24"/>
          <w:szCs w:val="24"/>
          <w:lang w:val="en-US"/>
        </w:rPr>
        <w:t xml:space="preserve">tried to </w:t>
      </w:r>
      <w:r w:rsidR="000C4730">
        <w:rPr>
          <w:rFonts w:ascii="Times New Roman" w:hAnsi="Times New Roman"/>
          <w:sz w:val="24"/>
          <w:szCs w:val="24"/>
          <w:lang w:val="en-US"/>
        </w:rPr>
        <w:t xml:space="preserve">open up a space for critical reflection on the named issues. </w:t>
      </w:r>
      <w:r w:rsidR="00A82B19">
        <w:rPr>
          <w:rFonts w:ascii="Times New Roman" w:hAnsi="Times New Roman"/>
          <w:sz w:val="24"/>
          <w:szCs w:val="24"/>
          <w:lang w:val="en-US"/>
        </w:rPr>
        <w:t>Moreover t</w:t>
      </w:r>
      <w:r w:rsidR="000C4730">
        <w:rPr>
          <w:rFonts w:ascii="Times New Roman" w:hAnsi="Times New Roman"/>
          <w:sz w:val="24"/>
          <w:szCs w:val="24"/>
          <w:lang w:val="en-US"/>
        </w:rPr>
        <w:t xml:space="preserve">he </w:t>
      </w:r>
      <w:r w:rsidR="00D3312F">
        <w:rPr>
          <w:rFonts w:ascii="Times New Roman" w:hAnsi="Times New Roman"/>
          <w:sz w:val="24"/>
          <w:szCs w:val="24"/>
          <w:lang w:val="en-US"/>
        </w:rPr>
        <w:t xml:space="preserve">analysis of the </w:t>
      </w:r>
      <w:r w:rsidR="000C4730">
        <w:rPr>
          <w:rFonts w:ascii="Times New Roman" w:hAnsi="Times New Roman"/>
          <w:sz w:val="24"/>
          <w:szCs w:val="24"/>
          <w:lang w:val="en-US"/>
        </w:rPr>
        <w:t>film</w:t>
      </w:r>
      <w:r w:rsidR="00D3312F">
        <w:rPr>
          <w:rFonts w:ascii="Times New Roman" w:hAnsi="Times New Roman"/>
          <w:sz w:val="24"/>
          <w:szCs w:val="24"/>
          <w:lang w:val="en-US"/>
        </w:rPr>
        <w:t xml:space="preserve"> production</w:t>
      </w:r>
      <w:r w:rsidR="000C4730">
        <w:rPr>
          <w:rFonts w:ascii="Times New Roman" w:hAnsi="Times New Roman"/>
          <w:sz w:val="24"/>
          <w:szCs w:val="24"/>
          <w:lang w:val="en-US"/>
        </w:rPr>
        <w:t xml:space="preserve"> draws analogies to research processes, tries to </w:t>
      </w:r>
      <w:r>
        <w:rPr>
          <w:rFonts w:ascii="Times New Roman" w:hAnsi="Times New Roman"/>
          <w:sz w:val="24"/>
          <w:szCs w:val="24"/>
          <w:lang w:val="en-US"/>
        </w:rPr>
        <w:t>lay open the ‘illusionary’ cha</w:t>
      </w:r>
      <w:r w:rsidR="000C4730">
        <w:rPr>
          <w:rFonts w:ascii="Times New Roman" w:hAnsi="Times New Roman"/>
          <w:sz w:val="24"/>
          <w:szCs w:val="24"/>
          <w:lang w:val="en-US"/>
        </w:rPr>
        <w:t xml:space="preserve">racter of </w:t>
      </w:r>
      <w:r w:rsidR="00934F7C">
        <w:rPr>
          <w:rFonts w:ascii="Times New Roman" w:hAnsi="Times New Roman"/>
          <w:sz w:val="24"/>
          <w:szCs w:val="24"/>
          <w:lang w:val="en-US"/>
        </w:rPr>
        <w:t xml:space="preserve">documentary </w:t>
      </w:r>
      <w:r w:rsidR="000C4730">
        <w:rPr>
          <w:rFonts w:ascii="Times New Roman" w:hAnsi="Times New Roman"/>
          <w:sz w:val="24"/>
          <w:szCs w:val="24"/>
          <w:lang w:val="en-US"/>
        </w:rPr>
        <w:t>film</w:t>
      </w:r>
      <w:r w:rsidR="00D3312F">
        <w:rPr>
          <w:rFonts w:ascii="Times New Roman" w:hAnsi="Times New Roman"/>
          <w:sz w:val="24"/>
          <w:szCs w:val="24"/>
          <w:lang w:val="en-US"/>
        </w:rPr>
        <w:t xml:space="preserve"> and to engage </w:t>
      </w:r>
      <w:r w:rsidR="00932202">
        <w:rPr>
          <w:rFonts w:ascii="Times New Roman" w:hAnsi="Times New Roman"/>
          <w:sz w:val="24"/>
          <w:szCs w:val="24"/>
          <w:lang w:val="en-US"/>
        </w:rPr>
        <w:t xml:space="preserve">the </w:t>
      </w:r>
      <w:r w:rsidR="00761E17">
        <w:rPr>
          <w:rFonts w:ascii="Times New Roman" w:hAnsi="Times New Roman"/>
          <w:sz w:val="24"/>
          <w:szCs w:val="24"/>
          <w:lang w:val="en-US"/>
        </w:rPr>
        <w:t>researchers/filmmak</w:t>
      </w:r>
      <w:r w:rsidR="00932202">
        <w:rPr>
          <w:rFonts w:ascii="Times New Roman" w:hAnsi="Times New Roman"/>
          <w:sz w:val="24"/>
          <w:szCs w:val="24"/>
          <w:lang w:val="en-US"/>
        </w:rPr>
        <w:t>ers</w:t>
      </w:r>
      <w:r w:rsidR="004654A1">
        <w:rPr>
          <w:rFonts w:ascii="Times New Roman" w:hAnsi="Times New Roman"/>
          <w:sz w:val="24"/>
          <w:szCs w:val="24"/>
          <w:lang w:val="en-US"/>
        </w:rPr>
        <w:t xml:space="preserve"> </w:t>
      </w:r>
      <w:r w:rsidR="000C4730">
        <w:rPr>
          <w:rFonts w:ascii="Times New Roman" w:hAnsi="Times New Roman"/>
          <w:sz w:val="24"/>
          <w:szCs w:val="24"/>
          <w:lang w:val="en-US"/>
        </w:rPr>
        <w:t xml:space="preserve">into a </w:t>
      </w:r>
      <w:r w:rsidR="00932202">
        <w:rPr>
          <w:rFonts w:ascii="Times New Roman" w:hAnsi="Times New Roman"/>
          <w:sz w:val="24"/>
          <w:szCs w:val="24"/>
          <w:lang w:val="en-US"/>
        </w:rPr>
        <w:t xml:space="preserve">critical </w:t>
      </w:r>
      <w:r w:rsidR="000C4730">
        <w:rPr>
          <w:rFonts w:ascii="Times New Roman" w:hAnsi="Times New Roman"/>
          <w:sz w:val="24"/>
          <w:szCs w:val="24"/>
          <w:lang w:val="en-US"/>
        </w:rPr>
        <w:t>discourse</w:t>
      </w:r>
      <w:r w:rsidR="00932202">
        <w:rPr>
          <w:rFonts w:ascii="Times New Roman" w:hAnsi="Times New Roman"/>
          <w:sz w:val="24"/>
          <w:szCs w:val="24"/>
          <w:lang w:val="en-US"/>
        </w:rPr>
        <w:t xml:space="preserve"> on their </w:t>
      </w:r>
      <w:r w:rsidR="00CF0163">
        <w:rPr>
          <w:rFonts w:ascii="Times New Roman" w:hAnsi="Times New Roman"/>
          <w:sz w:val="24"/>
          <w:szCs w:val="24"/>
          <w:lang w:val="en-US"/>
        </w:rPr>
        <w:t>work</w:t>
      </w:r>
      <w:r w:rsidR="000C4730">
        <w:rPr>
          <w:rFonts w:ascii="Times New Roman" w:hAnsi="Times New Roman"/>
          <w:sz w:val="24"/>
          <w:szCs w:val="24"/>
          <w:lang w:val="en-US"/>
        </w:rPr>
        <w:t xml:space="preserve">. </w:t>
      </w:r>
    </w:p>
    <w:p w14:paraId="07C4BEB8" w14:textId="77777777" w:rsidR="00BF1896" w:rsidRDefault="00BF1896" w:rsidP="00AC6368">
      <w:pPr>
        <w:spacing w:before="120" w:after="120" w:line="312" w:lineRule="auto"/>
        <w:jc w:val="right"/>
        <w:rPr>
          <w:rFonts w:ascii="Garamond" w:hAnsi="Garamond"/>
          <w:i/>
          <w:sz w:val="24"/>
          <w:szCs w:val="24"/>
          <w:lang w:val="en-GB" w:eastAsia="de-AT"/>
        </w:rPr>
      </w:pPr>
    </w:p>
    <w:p w14:paraId="1008AA04" w14:textId="1106C411" w:rsidR="00A16615" w:rsidRPr="00AC6368" w:rsidRDefault="00A31BAF" w:rsidP="00AC6368">
      <w:pPr>
        <w:spacing w:before="120" w:after="120" w:line="312" w:lineRule="auto"/>
        <w:rPr>
          <w:rFonts w:ascii="Times New Roman" w:hAnsi="Times New Roman"/>
          <w:b/>
          <w:sz w:val="24"/>
          <w:szCs w:val="24"/>
          <w:lang w:val="en-GB"/>
        </w:rPr>
      </w:pPr>
      <w:r w:rsidRPr="00AC6368">
        <w:rPr>
          <w:rFonts w:ascii="Times New Roman" w:hAnsi="Times New Roman"/>
          <w:b/>
          <w:sz w:val="24"/>
          <w:szCs w:val="24"/>
          <w:lang w:val="en-GB"/>
        </w:rPr>
        <w:t xml:space="preserve">1. </w:t>
      </w:r>
      <w:r w:rsidR="001B46E4" w:rsidRPr="00AC6368">
        <w:rPr>
          <w:rFonts w:ascii="Times New Roman" w:hAnsi="Times New Roman"/>
          <w:b/>
          <w:sz w:val="24"/>
          <w:szCs w:val="24"/>
          <w:lang w:val="en-GB"/>
        </w:rPr>
        <w:t>Introduction</w:t>
      </w:r>
    </w:p>
    <w:p w14:paraId="398E5E4A" w14:textId="0C29A68E" w:rsidR="009E38D9" w:rsidRDefault="009E38D9" w:rsidP="00AC6368">
      <w:pPr>
        <w:spacing w:before="120" w:after="120" w:line="312" w:lineRule="auto"/>
        <w:rPr>
          <w:rFonts w:ascii="Times New Roman" w:hAnsi="Times New Roman"/>
          <w:sz w:val="24"/>
          <w:szCs w:val="24"/>
          <w:lang w:val="en-US"/>
        </w:rPr>
      </w:pPr>
      <w:r>
        <w:rPr>
          <w:rFonts w:ascii="Times New Roman" w:hAnsi="Times New Roman"/>
          <w:sz w:val="24"/>
          <w:szCs w:val="24"/>
          <w:lang w:val="en-US"/>
        </w:rPr>
        <w:t xml:space="preserve">Social change due to migration and integration </w:t>
      </w:r>
      <w:r w:rsidR="00DA1043">
        <w:rPr>
          <w:rFonts w:ascii="Times New Roman" w:hAnsi="Times New Roman"/>
          <w:sz w:val="24"/>
          <w:szCs w:val="24"/>
          <w:lang w:val="en-US"/>
        </w:rPr>
        <w:t>is</w:t>
      </w:r>
      <w:r>
        <w:rPr>
          <w:rFonts w:ascii="Times New Roman" w:hAnsi="Times New Roman"/>
          <w:sz w:val="24"/>
          <w:szCs w:val="24"/>
          <w:lang w:val="en-US"/>
        </w:rPr>
        <w:t xml:space="preserve"> as a topical issue for adult education research and practice. </w:t>
      </w:r>
      <w:r w:rsidR="00DA1043">
        <w:rPr>
          <w:rFonts w:ascii="Times New Roman" w:hAnsi="Times New Roman"/>
          <w:sz w:val="24"/>
          <w:szCs w:val="24"/>
          <w:lang w:val="en-US"/>
        </w:rPr>
        <w:t>Even though it is not a new challenge, the number of pertinent educational and research activities has especially increased against the back</w:t>
      </w:r>
      <w:r>
        <w:rPr>
          <w:rFonts w:ascii="Times New Roman" w:hAnsi="Times New Roman"/>
          <w:sz w:val="24"/>
          <w:szCs w:val="24"/>
          <w:lang w:val="en-US"/>
        </w:rPr>
        <w:t xml:space="preserve">ground of </w:t>
      </w:r>
      <w:r w:rsidR="00DA1043">
        <w:rPr>
          <w:rFonts w:ascii="Times New Roman" w:hAnsi="Times New Roman"/>
          <w:sz w:val="24"/>
          <w:szCs w:val="24"/>
          <w:lang w:val="en-US"/>
        </w:rPr>
        <w:t xml:space="preserve">the big </w:t>
      </w:r>
      <w:r>
        <w:rPr>
          <w:rFonts w:ascii="Times New Roman" w:hAnsi="Times New Roman"/>
          <w:sz w:val="24"/>
          <w:szCs w:val="24"/>
          <w:lang w:val="en-US"/>
        </w:rPr>
        <w:t xml:space="preserve">refugee movements </w:t>
      </w:r>
      <w:r w:rsidR="00DA1043">
        <w:rPr>
          <w:rFonts w:ascii="Times New Roman" w:hAnsi="Times New Roman"/>
          <w:sz w:val="24"/>
          <w:szCs w:val="24"/>
          <w:lang w:val="en-US"/>
        </w:rPr>
        <w:t xml:space="preserve">to European </w:t>
      </w:r>
      <w:r w:rsidR="00B21297">
        <w:rPr>
          <w:rFonts w:ascii="Times New Roman" w:hAnsi="Times New Roman"/>
          <w:sz w:val="24"/>
          <w:szCs w:val="24"/>
          <w:lang w:val="en-US"/>
        </w:rPr>
        <w:t>countries</w:t>
      </w:r>
      <w:r w:rsidR="00DA1043">
        <w:rPr>
          <w:rFonts w:ascii="Times New Roman" w:hAnsi="Times New Roman"/>
          <w:sz w:val="24"/>
          <w:szCs w:val="24"/>
          <w:lang w:val="en-US"/>
        </w:rPr>
        <w:t xml:space="preserve"> </w:t>
      </w:r>
      <w:r>
        <w:rPr>
          <w:rFonts w:ascii="Times New Roman" w:hAnsi="Times New Roman"/>
          <w:sz w:val="24"/>
          <w:szCs w:val="24"/>
          <w:lang w:val="en-US"/>
        </w:rPr>
        <w:t>since summer 2015</w:t>
      </w:r>
      <w:r w:rsidR="00DA1043">
        <w:rPr>
          <w:rFonts w:asciiTheme="majorHAnsi" w:hAnsiTheme="majorHAnsi"/>
          <w:lang w:val="en-GB"/>
        </w:rPr>
        <w:t xml:space="preserve">. </w:t>
      </w:r>
      <w:r w:rsidR="00895F80">
        <w:rPr>
          <w:rFonts w:asciiTheme="majorHAnsi" w:hAnsiTheme="majorHAnsi"/>
          <w:lang w:val="en-GB"/>
        </w:rPr>
        <w:t xml:space="preserve">Amongst the manifold interesting research </w:t>
      </w:r>
      <w:r w:rsidR="000F2A99">
        <w:rPr>
          <w:rFonts w:asciiTheme="majorHAnsi" w:hAnsiTheme="majorHAnsi"/>
          <w:lang w:val="en-GB"/>
        </w:rPr>
        <w:t>questions, which could be identified in this area,</w:t>
      </w:r>
      <w:r w:rsidR="00895F80">
        <w:rPr>
          <w:rFonts w:asciiTheme="majorHAnsi" w:hAnsiTheme="majorHAnsi"/>
          <w:lang w:val="en-GB"/>
        </w:rPr>
        <w:t xml:space="preserve"> I </w:t>
      </w:r>
      <w:r w:rsidR="00574FA2">
        <w:rPr>
          <w:rFonts w:asciiTheme="majorHAnsi" w:hAnsiTheme="majorHAnsi"/>
          <w:lang w:val="en-GB"/>
        </w:rPr>
        <w:t>will</w:t>
      </w:r>
      <w:r w:rsidR="00895F80">
        <w:rPr>
          <w:rFonts w:asciiTheme="majorHAnsi" w:hAnsiTheme="majorHAnsi"/>
          <w:lang w:val="en-GB"/>
        </w:rPr>
        <w:t xml:space="preserve"> focus on some general reflections about the construction of ‘migrant subjects’ </w:t>
      </w:r>
      <w:r w:rsidR="00C8501F">
        <w:rPr>
          <w:rFonts w:ascii="Times New Roman" w:hAnsi="Times New Roman"/>
          <w:sz w:val="24"/>
          <w:szCs w:val="24"/>
          <w:lang w:val="en-US"/>
        </w:rPr>
        <w:t xml:space="preserve">and narratives </w:t>
      </w:r>
      <w:r w:rsidR="00895F80">
        <w:rPr>
          <w:rFonts w:asciiTheme="majorHAnsi" w:hAnsiTheme="majorHAnsi"/>
          <w:lang w:val="en-GB"/>
        </w:rPr>
        <w:t>by research</w:t>
      </w:r>
      <w:r w:rsidR="00574FA2">
        <w:rPr>
          <w:rFonts w:asciiTheme="majorHAnsi" w:hAnsiTheme="majorHAnsi"/>
          <w:lang w:val="en-GB"/>
        </w:rPr>
        <w:t>,</w:t>
      </w:r>
      <w:r w:rsidR="007A1619">
        <w:rPr>
          <w:rFonts w:asciiTheme="majorHAnsi" w:hAnsiTheme="majorHAnsi"/>
          <w:lang w:val="en-GB"/>
        </w:rPr>
        <w:t xml:space="preserve"> and the </w:t>
      </w:r>
      <w:r w:rsidR="00895F80">
        <w:rPr>
          <w:rFonts w:asciiTheme="majorHAnsi" w:hAnsiTheme="majorHAnsi"/>
          <w:lang w:val="en-GB"/>
        </w:rPr>
        <w:t xml:space="preserve">responsibility and role of the researcher in this context. </w:t>
      </w:r>
      <w:r>
        <w:rPr>
          <w:rFonts w:ascii="Times New Roman" w:hAnsi="Times New Roman"/>
          <w:sz w:val="24"/>
          <w:szCs w:val="24"/>
          <w:lang w:val="en-US"/>
        </w:rPr>
        <w:t>Powerful discourses such as on ‘belonging’, representation and ‘other</w:t>
      </w:r>
      <w:r w:rsidR="00574FA2">
        <w:rPr>
          <w:rFonts w:ascii="Times New Roman" w:hAnsi="Times New Roman"/>
          <w:sz w:val="24"/>
          <w:szCs w:val="24"/>
          <w:lang w:val="en-US"/>
        </w:rPr>
        <w:t>ing</w:t>
      </w:r>
      <w:r>
        <w:rPr>
          <w:rFonts w:ascii="Times New Roman" w:hAnsi="Times New Roman"/>
          <w:sz w:val="24"/>
          <w:szCs w:val="24"/>
          <w:lang w:val="en-US"/>
        </w:rPr>
        <w:t xml:space="preserve">’ shape the field, not only in terms of the social conditions of education but also regarding the way how researchers look at phenomena. </w:t>
      </w:r>
      <w:r w:rsidR="00C8501F">
        <w:rPr>
          <w:rFonts w:ascii="Times New Roman" w:hAnsi="Times New Roman"/>
          <w:sz w:val="24"/>
          <w:szCs w:val="24"/>
          <w:lang w:val="en-US"/>
        </w:rPr>
        <w:t xml:space="preserve">The question of representation </w:t>
      </w:r>
      <w:r w:rsidR="007A1619">
        <w:rPr>
          <w:rFonts w:ascii="Times New Roman" w:hAnsi="Times New Roman"/>
          <w:sz w:val="24"/>
          <w:szCs w:val="24"/>
          <w:lang w:val="en-US"/>
        </w:rPr>
        <w:t xml:space="preserve">is </w:t>
      </w:r>
      <w:r w:rsidR="00843556">
        <w:rPr>
          <w:rFonts w:ascii="Times New Roman" w:hAnsi="Times New Roman"/>
          <w:sz w:val="24"/>
          <w:szCs w:val="24"/>
          <w:lang w:val="en-US"/>
        </w:rPr>
        <w:t>a well-known</w:t>
      </w:r>
      <w:r w:rsidR="007A1619">
        <w:rPr>
          <w:rFonts w:ascii="Times New Roman" w:hAnsi="Times New Roman"/>
          <w:sz w:val="24"/>
          <w:szCs w:val="24"/>
          <w:lang w:val="en-US"/>
        </w:rPr>
        <w:t xml:space="preserve"> topic in social sciences </w:t>
      </w:r>
      <w:r w:rsidR="00843556">
        <w:rPr>
          <w:rFonts w:ascii="Times New Roman" w:hAnsi="Times New Roman"/>
          <w:sz w:val="24"/>
          <w:szCs w:val="24"/>
          <w:lang w:val="en-US"/>
        </w:rPr>
        <w:t xml:space="preserve">and cultural studies </w:t>
      </w:r>
      <w:r w:rsidR="007A1619">
        <w:rPr>
          <w:rFonts w:ascii="Times New Roman" w:hAnsi="Times New Roman"/>
          <w:sz w:val="24"/>
          <w:szCs w:val="24"/>
          <w:lang w:val="en-US"/>
        </w:rPr>
        <w:t xml:space="preserve">and has been debated intensely </w:t>
      </w:r>
      <w:r w:rsidR="00843556">
        <w:rPr>
          <w:rFonts w:ascii="Times New Roman" w:hAnsi="Times New Roman"/>
          <w:sz w:val="24"/>
          <w:szCs w:val="24"/>
          <w:lang w:val="en-US"/>
        </w:rPr>
        <w:t>under the slogan of the</w:t>
      </w:r>
      <w:r w:rsidR="007A1619">
        <w:rPr>
          <w:rFonts w:ascii="Times New Roman" w:hAnsi="Times New Roman"/>
          <w:sz w:val="24"/>
          <w:szCs w:val="24"/>
          <w:lang w:val="en-US"/>
        </w:rPr>
        <w:t xml:space="preserve"> ‘crisis of representation’</w:t>
      </w:r>
      <w:r w:rsidR="00843556">
        <w:rPr>
          <w:rFonts w:ascii="Times New Roman" w:hAnsi="Times New Roman"/>
          <w:sz w:val="24"/>
          <w:szCs w:val="24"/>
          <w:lang w:val="en-US"/>
        </w:rPr>
        <w:t xml:space="preserve"> </w:t>
      </w:r>
      <w:r w:rsidR="000C4219">
        <w:rPr>
          <w:rFonts w:ascii="Times New Roman" w:hAnsi="Times New Roman"/>
          <w:sz w:val="24"/>
          <w:szCs w:val="24"/>
          <w:lang w:val="en-US"/>
        </w:rPr>
        <w:t>(Berg &amp; Fuchs 1999)</w:t>
      </w:r>
      <w:r w:rsidR="007A1619">
        <w:rPr>
          <w:rFonts w:ascii="Times New Roman" w:hAnsi="Times New Roman"/>
          <w:sz w:val="24"/>
          <w:szCs w:val="24"/>
          <w:lang w:val="en-US"/>
        </w:rPr>
        <w:t xml:space="preserve">. I will refer to it </w:t>
      </w:r>
      <w:r w:rsidR="00C8501F">
        <w:rPr>
          <w:rFonts w:ascii="Times New Roman" w:hAnsi="Times New Roman"/>
          <w:sz w:val="24"/>
          <w:szCs w:val="24"/>
          <w:lang w:val="en-US"/>
        </w:rPr>
        <w:t xml:space="preserve">against the background of specific power relations in migration societies. </w:t>
      </w:r>
      <w:r>
        <w:rPr>
          <w:rFonts w:ascii="Times New Roman" w:hAnsi="Times New Roman"/>
          <w:sz w:val="24"/>
          <w:szCs w:val="24"/>
          <w:lang w:val="en-US"/>
        </w:rPr>
        <w:t>Not least individuals’ biographies and identities are tackled by ascriptions and discourses of differentiation</w:t>
      </w:r>
      <w:r w:rsidR="004847D2">
        <w:rPr>
          <w:rFonts w:ascii="Times New Roman" w:hAnsi="Times New Roman"/>
          <w:sz w:val="24"/>
          <w:szCs w:val="24"/>
          <w:lang w:val="en-US"/>
        </w:rPr>
        <w:t xml:space="preserve"> and it is interesting to ask which strategies they develop to face these ascriptions</w:t>
      </w:r>
      <w:r>
        <w:rPr>
          <w:rFonts w:ascii="Times New Roman" w:hAnsi="Times New Roman"/>
          <w:sz w:val="24"/>
          <w:szCs w:val="24"/>
          <w:lang w:val="en-US"/>
        </w:rPr>
        <w:t xml:space="preserve">. </w:t>
      </w:r>
      <w:r w:rsidR="00C8501F">
        <w:rPr>
          <w:rFonts w:ascii="Times New Roman" w:hAnsi="Times New Roman"/>
          <w:sz w:val="24"/>
          <w:szCs w:val="24"/>
          <w:lang w:val="en-US"/>
        </w:rPr>
        <w:t>Finally it has to be discussed how we</w:t>
      </w:r>
      <w:r w:rsidR="00574FA2">
        <w:rPr>
          <w:rFonts w:ascii="Times New Roman" w:hAnsi="Times New Roman"/>
          <w:sz w:val="24"/>
          <w:szCs w:val="24"/>
          <w:lang w:val="en-US"/>
        </w:rPr>
        <w:t>, as researchers,</w:t>
      </w:r>
      <w:r w:rsidR="00C8501F">
        <w:rPr>
          <w:rFonts w:ascii="Times New Roman" w:hAnsi="Times New Roman"/>
          <w:sz w:val="24"/>
          <w:szCs w:val="24"/>
          <w:lang w:val="en-US"/>
        </w:rPr>
        <w:t xml:space="preserve"> can deal with the</w:t>
      </w:r>
      <w:r w:rsidR="004847D2">
        <w:rPr>
          <w:rFonts w:ascii="Times New Roman" w:hAnsi="Times New Roman"/>
          <w:sz w:val="24"/>
          <w:szCs w:val="24"/>
          <w:lang w:val="en-US"/>
        </w:rPr>
        <w:t xml:space="preserve"> named</w:t>
      </w:r>
      <w:r w:rsidR="00C8501F">
        <w:rPr>
          <w:rFonts w:ascii="Times New Roman" w:hAnsi="Times New Roman"/>
          <w:sz w:val="24"/>
          <w:szCs w:val="24"/>
          <w:lang w:val="en-US"/>
        </w:rPr>
        <w:t xml:space="preserve"> challenges? Are we able to contribute to </w:t>
      </w:r>
      <w:r w:rsidR="00C8501F">
        <w:rPr>
          <w:rFonts w:asciiTheme="majorHAnsi" w:hAnsiTheme="majorHAnsi"/>
          <w:lang w:val="en-GB"/>
        </w:rPr>
        <w:t>deconstructing hegemonic discourses</w:t>
      </w:r>
      <w:r w:rsidR="004847D2">
        <w:rPr>
          <w:rFonts w:asciiTheme="majorHAnsi" w:hAnsiTheme="majorHAnsi"/>
          <w:lang w:val="en-GB"/>
        </w:rPr>
        <w:t xml:space="preserve"> about ‘migrants’</w:t>
      </w:r>
      <w:r w:rsidR="00C8501F">
        <w:rPr>
          <w:rFonts w:asciiTheme="majorHAnsi" w:hAnsiTheme="majorHAnsi"/>
          <w:lang w:val="en-GB"/>
        </w:rPr>
        <w:t>? And if yes, what are appropriate methods of research and dis</w:t>
      </w:r>
      <w:r w:rsidR="003C38E1">
        <w:rPr>
          <w:rFonts w:asciiTheme="majorHAnsi" w:hAnsiTheme="majorHAnsi"/>
          <w:lang w:val="en-GB"/>
        </w:rPr>
        <w:t>semination</w:t>
      </w:r>
      <w:r w:rsidR="00C8501F">
        <w:rPr>
          <w:rFonts w:asciiTheme="majorHAnsi" w:hAnsiTheme="majorHAnsi"/>
          <w:lang w:val="en-GB"/>
        </w:rPr>
        <w:t>?</w:t>
      </w:r>
      <w:r w:rsidR="00C8501F">
        <w:rPr>
          <w:rFonts w:ascii="Times New Roman" w:hAnsi="Times New Roman"/>
          <w:sz w:val="24"/>
          <w:szCs w:val="24"/>
          <w:lang w:val="en-US"/>
        </w:rPr>
        <w:t xml:space="preserve"> </w:t>
      </w:r>
      <w:r w:rsidR="00895F80">
        <w:rPr>
          <w:rFonts w:asciiTheme="majorHAnsi" w:hAnsiTheme="majorHAnsi"/>
          <w:lang w:val="en-GB"/>
        </w:rPr>
        <w:t xml:space="preserve">My </w:t>
      </w:r>
      <w:r w:rsidR="00895F80">
        <w:rPr>
          <w:rFonts w:asciiTheme="majorHAnsi" w:hAnsiTheme="majorHAnsi"/>
          <w:lang w:val="en-GB"/>
        </w:rPr>
        <w:lastRenderedPageBreak/>
        <w:t xml:space="preserve">approach is inspired by </w:t>
      </w:r>
      <w:r w:rsidR="00B87E53">
        <w:rPr>
          <w:rFonts w:ascii="Times New Roman" w:hAnsi="Times New Roman"/>
          <w:sz w:val="24"/>
          <w:szCs w:val="24"/>
          <w:lang w:val="en-US"/>
        </w:rPr>
        <w:t>postcolonial</w:t>
      </w:r>
      <w:r w:rsidR="00895F80">
        <w:rPr>
          <w:rFonts w:ascii="Times New Roman" w:hAnsi="Times New Roman"/>
          <w:sz w:val="24"/>
          <w:szCs w:val="24"/>
          <w:lang w:val="en-US"/>
        </w:rPr>
        <w:t xml:space="preserve"> studies and</w:t>
      </w:r>
      <w:r>
        <w:rPr>
          <w:rFonts w:ascii="Times New Roman" w:hAnsi="Times New Roman"/>
          <w:sz w:val="24"/>
          <w:szCs w:val="24"/>
          <w:lang w:val="en-US"/>
        </w:rPr>
        <w:t xml:space="preserve"> critical migration research (</w:t>
      </w:r>
      <w:r w:rsidR="00853848">
        <w:rPr>
          <w:rFonts w:ascii="Times New Roman" w:hAnsi="Times New Roman"/>
          <w:sz w:val="24"/>
          <w:szCs w:val="24"/>
          <w:lang w:val="en-US"/>
        </w:rPr>
        <w:t xml:space="preserve">e.g. </w:t>
      </w:r>
      <w:r w:rsidR="00DF5161">
        <w:rPr>
          <w:rFonts w:ascii="Times New Roman" w:hAnsi="Times New Roman"/>
          <w:sz w:val="24"/>
          <w:szCs w:val="24"/>
          <w:lang w:val="en-US"/>
        </w:rPr>
        <w:t>Bhabha 1994; Mecheril</w:t>
      </w:r>
      <w:r>
        <w:rPr>
          <w:rFonts w:ascii="Times New Roman" w:hAnsi="Times New Roman"/>
          <w:sz w:val="24"/>
          <w:szCs w:val="24"/>
          <w:lang w:val="en-US"/>
        </w:rPr>
        <w:t xml:space="preserve"> 2016). </w:t>
      </w:r>
    </w:p>
    <w:p w14:paraId="2374739B" w14:textId="5CF91CA6" w:rsidR="00276481" w:rsidRDefault="00574FA2"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 xml:space="preserve">The paper is based on a transdisciplinary research project (2012-2104), which analysed </w:t>
      </w:r>
      <w:r w:rsidR="001B46E4">
        <w:rPr>
          <w:rFonts w:ascii="Times New Roman" w:hAnsi="Times New Roman"/>
          <w:sz w:val="24"/>
          <w:szCs w:val="24"/>
          <w:lang w:val="en-GB"/>
        </w:rPr>
        <w:t xml:space="preserve">the representation and access of people with migrant biographies </w:t>
      </w:r>
      <w:r>
        <w:rPr>
          <w:rFonts w:ascii="Times New Roman" w:hAnsi="Times New Roman"/>
          <w:sz w:val="24"/>
          <w:szCs w:val="24"/>
          <w:lang w:val="en-GB"/>
        </w:rPr>
        <w:t xml:space="preserve">(first and second generation) </w:t>
      </w:r>
      <w:r w:rsidR="001B46E4">
        <w:rPr>
          <w:rFonts w:ascii="Times New Roman" w:hAnsi="Times New Roman"/>
          <w:sz w:val="24"/>
          <w:szCs w:val="24"/>
          <w:lang w:val="en-GB"/>
        </w:rPr>
        <w:t xml:space="preserve">to professions in the field of adult/continuing education. Working closely together with stakeholders in adult education, one aim of the project was to develop strategies for moving institutions towards diversity and anti-discrimination. The findings of the study have already been presented in several publications </w:t>
      </w:r>
      <w:r>
        <w:rPr>
          <w:rFonts w:ascii="Times New Roman" w:hAnsi="Times New Roman"/>
          <w:sz w:val="24"/>
          <w:szCs w:val="24"/>
          <w:lang w:val="en-GB"/>
        </w:rPr>
        <w:t>(</w:t>
      </w:r>
      <w:r w:rsidR="00721218" w:rsidRPr="003E371F">
        <w:rPr>
          <w:rFonts w:ascii="Times New Roman" w:hAnsi="Times New Roman"/>
          <w:sz w:val="24"/>
          <w:szCs w:val="24"/>
          <w:lang w:val="en-US"/>
        </w:rPr>
        <w:t>Sadjed, Sprung &amp; Kukovetz 2015</w:t>
      </w:r>
      <w:r w:rsidR="001A368B">
        <w:rPr>
          <w:rFonts w:ascii="Times New Roman" w:hAnsi="Times New Roman"/>
          <w:sz w:val="24"/>
          <w:szCs w:val="24"/>
          <w:lang w:val="en-GB"/>
        </w:rPr>
        <w:t xml:space="preserve">; Kukovetz, Sadjed </w:t>
      </w:r>
      <w:r w:rsidR="00721218">
        <w:rPr>
          <w:rFonts w:ascii="Times New Roman" w:hAnsi="Times New Roman"/>
          <w:sz w:val="24"/>
          <w:szCs w:val="24"/>
          <w:lang w:val="en-GB"/>
        </w:rPr>
        <w:t>&amp; Sprung</w:t>
      </w:r>
      <w:r>
        <w:rPr>
          <w:rFonts w:ascii="Times New Roman" w:hAnsi="Times New Roman"/>
          <w:sz w:val="24"/>
          <w:szCs w:val="24"/>
          <w:lang w:val="en-GB"/>
        </w:rPr>
        <w:t xml:space="preserve"> 2014</w:t>
      </w:r>
      <w:r w:rsidR="001C105E">
        <w:rPr>
          <w:rFonts w:ascii="Times New Roman" w:hAnsi="Times New Roman"/>
          <w:sz w:val="24"/>
          <w:szCs w:val="24"/>
          <w:lang w:val="en-GB"/>
        </w:rPr>
        <w:t>, and others</w:t>
      </w:r>
      <w:r>
        <w:rPr>
          <w:rFonts w:ascii="Times New Roman" w:hAnsi="Times New Roman"/>
          <w:sz w:val="24"/>
          <w:szCs w:val="24"/>
          <w:lang w:val="en-GB"/>
        </w:rPr>
        <w:t xml:space="preserve">) </w:t>
      </w:r>
      <w:r w:rsidR="001B46E4">
        <w:rPr>
          <w:rFonts w:ascii="Times New Roman" w:hAnsi="Times New Roman"/>
          <w:sz w:val="24"/>
          <w:szCs w:val="24"/>
          <w:lang w:val="en-GB"/>
        </w:rPr>
        <w:t xml:space="preserve">and will not be </w:t>
      </w:r>
      <w:r w:rsidR="00B87E53">
        <w:rPr>
          <w:rFonts w:ascii="Times New Roman" w:hAnsi="Times New Roman"/>
          <w:sz w:val="24"/>
          <w:szCs w:val="24"/>
          <w:lang w:val="en-GB"/>
        </w:rPr>
        <w:t xml:space="preserve">at </w:t>
      </w:r>
      <w:r>
        <w:rPr>
          <w:rFonts w:ascii="Times New Roman" w:hAnsi="Times New Roman"/>
          <w:sz w:val="24"/>
          <w:szCs w:val="24"/>
          <w:lang w:val="en-GB"/>
        </w:rPr>
        <w:t>the centre of this paper. I will pick out a specific part of our research which not only look</w:t>
      </w:r>
      <w:r w:rsidR="00B87E53">
        <w:rPr>
          <w:rFonts w:ascii="Times New Roman" w:hAnsi="Times New Roman"/>
          <w:sz w:val="24"/>
          <w:szCs w:val="24"/>
          <w:lang w:val="en-GB"/>
        </w:rPr>
        <w:t>ed</w:t>
      </w:r>
      <w:r>
        <w:rPr>
          <w:rFonts w:ascii="Times New Roman" w:hAnsi="Times New Roman"/>
          <w:sz w:val="24"/>
          <w:szCs w:val="24"/>
          <w:lang w:val="en-GB"/>
        </w:rPr>
        <w:t xml:space="preserve"> for answers to the research questions about fostering and hindering factors in the careers of migrant</w:t>
      </w:r>
      <w:r w:rsidR="003C38E1">
        <w:rPr>
          <w:rFonts w:ascii="Times New Roman" w:hAnsi="Times New Roman"/>
          <w:sz w:val="24"/>
          <w:szCs w:val="24"/>
          <w:lang w:val="en-GB"/>
        </w:rPr>
        <w:t xml:space="preserve"> adult educators, but which also dealt with critical self-reflection on research in the migration context. </w:t>
      </w:r>
      <w:r w:rsidR="00B87E53">
        <w:rPr>
          <w:rFonts w:ascii="Times New Roman" w:hAnsi="Times New Roman"/>
          <w:sz w:val="24"/>
          <w:szCs w:val="24"/>
          <w:lang w:val="en-GB"/>
        </w:rPr>
        <w:t>W</w:t>
      </w:r>
      <w:r w:rsidR="004D75E1">
        <w:rPr>
          <w:rFonts w:ascii="Times New Roman" w:hAnsi="Times New Roman"/>
          <w:sz w:val="24"/>
          <w:szCs w:val="24"/>
          <w:lang w:val="en-GB"/>
        </w:rPr>
        <w:t xml:space="preserve">e </w:t>
      </w:r>
      <w:r w:rsidR="00B87E53">
        <w:rPr>
          <w:rFonts w:ascii="Times New Roman" w:hAnsi="Times New Roman"/>
          <w:sz w:val="24"/>
          <w:szCs w:val="24"/>
          <w:lang w:val="en-GB"/>
        </w:rPr>
        <w:t xml:space="preserve">therefore </w:t>
      </w:r>
      <w:r w:rsidR="004D75E1">
        <w:rPr>
          <w:rFonts w:ascii="Times New Roman" w:hAnsi="Times New Roman"/>
          <w:sz w:val="24"/>
          <w:szCs w:val="24"/>
          <w:lang w:val="en-GB"/>
        </w:rPr>
        <w:t xml:space="preserve">choose the methodological approach of participatory research workshops with a group of migrant adult educators. </w:t>
      </w:r>
      <w:r w:rsidR="00ED5030">
        <w:rPr>
          <w:rFonts w:ascii="Times New Roman" w:hAnsi="Times New Roman"/>
          <w:sz w:val="24"/>
          <w:szCs w:val="24"/>
          <w:lang w:val="en-GB"/>
        </w:rPr>
        <w:t xml:space="preserve">This setting was one of several efforts to </w:t>
      </w:r>
      <w:r w:rsidR="00AF3FFC">
        <w:rPr>
          <w:rFonts w:ascii="Times New Roman" w:hAnsi="Times New Roman"/>
          <w:sz w:val="24"/>
          <w:szCs w:val="24"/>
          <w:lang w:val="en-GB"/>
        </w:rPr>
        <w:t>cross the border which is often constructed between a (</w:t>
      </w:r>
      <w:r w:rsidR="00B87E53">
        <w:rPr>
          <w:rFonts w:ascii="Times New Roman" w:hAnsi="Times New Roman"/>
          <w:sz w:val="24"/>
          <w:szCs w:val="24"/>
          <w:lang w:val="en-GB"/>
        </w:rPr>
        <w:t>w</w:t>
      </w:r>
      <w:r w:rsidR="00AF3FFC">
        <w:rPr>
          <w:rFonts w:ascii="Times New Roman" w:hAnsi="Times New Roman"/>
          <w:sz w:val="24"/>
          <w:szCs w:val="24"/>
          <w:lang w:val="en-GB"/>
        </w:rPr>
        <w:t xml:space="preserve">hite, hegemonic, academic, etc.) ‘We’ and the (migrant) ‘Other’. </w:t>
      </w:r>
      <w:r w:rsidR="004D75E1">
        <w:rPr>
          <w:rFonts w:ascii="Times New Roman" w:hAnsi="Times New Roman"/>
          <w:sz w:val="24"/>
          <w:szCs w:val="24"/>
          <w:lang w:val="en-GB"/>
        </w:rPr>
        <w:t xml:space="preserve">The workshops opened up </w:t>
      </w:r>
      <w:r w:rsidR="00663897">
        <w:rPr>
          <w:rFonts w:ascii="Times New Roman" w:hAnsi="Times New Roman"/>
          <w:sz w:val="24"/>
          <w:szCs w:val="24"/>
          <w:lang w:val="en-GB"/>
        </w:rPr>
        <w:t>a</w:t>
      </w:r>
      <w:r w:rsidR="004D75E1">
        <w:rPr>
          <w:rFonts w:ascii="Times New Roman" w:hAnsi="Times New Roman"/>
          <w:sz w:val="24"/>
          <w:szCs w:val="24"/>
          <w:lang w:val="en-GB"/>
        </w:rPr>
        <w:t xml:space="preserve"> space for a kind of meta</w:t>
      </w:r>
      <w:r w:rsidR="004847D2">
        <w:rPr>
          <w:rFonts w:ascii="Times New Roman" w:hAnsi="Times New Roman"/>
          <w:sz w:val="24"/>
          <w:szCs w:val="24"/>
          <w:lang w:val="en-GB"/>
        </w:rPr>
        <w:t>-</w:t>
      </w:r>
      <w:r w:rsidR="004D75E1">
        <w:rPr>
          <w:rFonts w:ascii="Times New Roman" w:hAnsi="Times New Roman"/>
          <w:sz w:val="24"/>
          <w:szCs w:val="24"/>
          <w:lang w:val="en-GB"/>
        </w:rPr>
        <w:t>reflection o</w:t>
      </w:r>
      <w:r w:rsidR="004847D2">
        <w:rPr>
          <w:rFonts w:ascii="Times New Roman" w:hAnsi="Times New Roman"/>
          <w:sz w:val="24"/>
          <w:szCs w:val="24"/>
          <w:lang w:val="en-GB"/>
        </w:rPr>
        <w:t>n</w:t>
      </w:r>
      <w:r w:rsidR="004D75E1">
        <w:rPr>
          <w:rFonts w:ascii="Times New Roman" w:hAnsi="Times New Roman"/>
          <w:sz w:val="24"/>
          <w:szCs w:val="24"/>
          <w:lang w:val="en-GB"/>
        </w:rPr>
        <w:t xml:space="preserve"> the whole research project, but also generated autonomous contributions </w:t>
      </w:r>
      <w:r w:rsidR="00276481">
        <w:rPr>
          <w:rFonts w:ascii="Times New Roman" w:hAnsi="Times New Roman"/>
          <w:sz w:val="24"/>
          <w:szCs w:val="24"/>
          <w:lang w:val="en-GB"/>
        </w:rPr>
        <w:t xml:space="preserve">to </w:t>
      </w:r>
      <w:r w:rsidR="00ED5030">
        <w:rPr>
          <w:rFonts w:ascii="Times New Roman" w:hAnsi="Times New Roman"/>
          <w:sz w:val="24"/>
          <w:szCs w:val="24"/>
          <w:lang w:val="en-GB"/>
        </w:rPr>
        <w:t>our</w:t>
      </w:r>
      <w:r w:rsidR="00276481">
        <w:rPr>
          <w:rFonts w:ascii="Times New Roman" w:hAnsi="Times New Roman"/>
          <w:sz w:val="24"/>
          <w:szCs w:val="24"/>
          <w:lang w:val="en-GB"/>
        </w:rPr>
        <w:t xml:space="preserve"> research questions. The participants were free to choose alternative methods and foci</w:t>
      </w:r>
      <w:r w:rsidR="004847D2" w:rsidRPr="004847D2">
        <w:rPr>
          <w:rFonts w:ascii="Times New Roman" w:hAnsi="Times New Roman"/>
          <w:sz w:val="24"/>
          <w:szCs w:val="24"/>
          <w:lang w:val="en-GB"/>
        </w:rPr>
        <w:t xml:space="preserve"> </w:t>
      </w:r>
      <w:r w:rsidR="005511A9">
        <w:rPr>
          <w:rFonts w:ascii="Times New Roman" w:hAnsi="Times New Roman"/>
          <w:sz w:val="24"/>
          <w:szCs w:val="24"/>
          <w:lang w:val="en-GB"/>
        </w:rPr>
        <w:t>in</w:t>
      </w:r>
      <w:r w:rsidR="00AF3FFC">
        <w:rPr>
          <w:rFonts w:ascii="Times New Roman" w:hAnsi="Times New Roman"/>
          <w:sz w:val="24"/>
          <w:szCs w:val="24"/>
          <w:lang w:val="en-GB"/>
        </w:rPr>
        <w:t xml:space="preserve"> </w:t>
      </w:r>
      <w:r w:rsidR="00ED5030">
        <w:rPr>
          <w:rFonts w:ascii="Times New Roman" w:hAnsi="Times New Roman"/>
          <w:sz w:val="24"/>
          <w:szCs w:val="24"/>
          <w:lang w:val="en-GB"/>
        </w:rPr>
        <w:t xml:space="preserve">their </w:t>
      </w:r>
      <w:r w:rsidR="00AF3FFC">
        <w:rPr>
          <w:rFonts w:ascii="Times New Roman" w:hAnsi="Times New Roman"/>
          <w:sz w:val="24"/>
          <w:szCs w:val="24"/>
          <w:lang w:val="en-GB"/>
        </w:rPr>
        <w:t>research.</w:t>
      </w:r>
      <w:r w:rsidR="00ED5030">
        <w:rPr>
          <w:rFonts w:ascii="Times New Roman" w:hAnsi="Times New Roman"/>
          <w:sz w:val="24"/>
          <w:szCs w:val="24"/>
          <w:lang w:val="en-GB"/>
        </w:rPr>
        <w:t xml:space="preserve"> </w:t>
      </w:r>
    </w:p>
    <w:p w14:paraId="18391EAB" w14:textId="554C83FC" w:rsidR="00695BF1" w:rsidRDefault="001B46E4"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 xml:space="preserve">In the first part of the paper I will </w:t>
      </w:r>
      <w:r w:rsidR="00A944C9">
        <w:rPr>
          <w:rFonts w:ascii="Times New Roman" w:hAnsi="Times New Roman"/>
          <w:sz w:val="24"/>
          <w:szCs w:val="24"/>
          <w:lang w:val="en-GB"/>
        </w:rPr>
        <w:t xml:space="preserve">make </w:t>
      </w:r>
      <w:r>
        <w:rPr>
          <w:rFonts w:ascii="Times New Roman" w:hAnsi="Times New Roman"/>
          <w:sz w:val="24"/>
          <w:szCs w:val="24"/>
          <w:lang w:val="en-GB"/>
        </w:rPr>
        <w:t>some theor</w:t>
      </w:r>
      <w:r w:rsidR="004847D2">
        <w:rPr>
          <w:rFonts w:ascii="Times New Roman" w:hAnsi="Times New Roman"/>
          <w:sz w:val="24"/>
          <w:szCs w:val="24"/>
          <w:lang w:val="en-GB"/>
        </w:rPr>
        <w:t xml:space="preserve">etical remarks on representation and refer to </w:t>
      </w:r>
      <w:r w:rsidR="006B43A4">
        <w:rPr>
          <w:rFonts w:ascii="Times New Roman" w:hAnsi="Times New Roman"/>
          <w:sz w:val="24"/>
          <w:szCs w:val="24"/>
          <w:lang w:val="en-GB"/>
        </w:rPr>
        <w:t xml:space="preserve">selected </w:t>
      </w:r>
      <w:r w:rsidR="004847D2">
        <w:rPr>
          <w:rFonts w:ascii="Times New Roman" w:hAnsi="Times New Roman"/>
          <w:sz w:val="24"/>
          <w:szCs w:val="24"/>
          <w:lang w:val="en-GB"/>
        </w:rPr>
        <w:t xml:space="preserve">key issues of critical migration research. </w:t>
      </w:r>
      <w:r w:rsidR="00AF3FFC">
        <w:rPr>
          <w:rFonts w:ascii="Times New Roman" w:hAnsi="Times New Roman"/>
          <w:sz w:val="24"/>
          <w:szCs w:val="24"/>
          <w:lang w:val="en-GB"/>
        </w:rPr>
        <w:t>I will then illustrate the reflection using a concrete example from the participatory research workshops – the production of a documentary film</w:t>
      </w:r>
      <w:r w:rsidR="00553E01">
        <w:rPr>
          <w:rFonts w:ascii="Times New Roman" w:hAnsi="Times New Roman"/>
          <w:sz w:val="24"/>
          <w:szCs w:val="24"/>
          <w:lang w:val="en-GB"/>
        </w:rPr>
        <w:t>,</w:t>
      </w:r>
      <w:r w:rsidR="00ED5030">
        <w:rPr>
          <w:rFonts w:ascii="Times New Roman" w:hAnsi="Times New Roman"/>
          <w:sz w:val="24"/>
          <w:szCs w:val="24"/>
          <w:lang w:val="en-GB"/>
        </w:rPr>
        <w:t xml:space="preserve"> which I realised together with </w:t>
      </w:r>
      <w:r w:rsidR="00553E01">
        <w:rPr>
          <w:rFonts w:ascii="Times New Roman" w:hAnsi="Times New Roman"/>
          <w:sz w:val="24"/>
          <w:szCs w:val="24"/>
          <w:lang w:val="en-GB"/>
        </w:rPr>
        <w:t xml:space="preserve">my colleague </w:t>
      </w:r>
      <w:r w:rsidR="00ED5030">
        <w:rPr>
          <w:rFonts w:ascii="Times New Roman" w:hAnsi="Times New Roman"/>
          <w:sz w:val="24"/>
          <w:szCs w:val="24"/>
          <w:lang w:val="en-GB"/>
        </w:rPr>
        <w:t>Klaudija Sabo</w:t>
      </w:r>
      <w:r w:rsidR="00A31BAF">
        <w:rPr>
          <w:rStyle w:val="FootnoteReference"/>
          <w:rFonts w:ascii="Times New Roman" w:hAnsi="Times New Roman"/>
          <w:sz w:val="24"/>
          <w:szCs w:val="24"/>
          <w:lang w:val="en-GB"/>
        </w:rPr>
        <w:footnoteReference w:id="2"/>
      </w:r>
      <w:r w:rsidR="00853848">
        <w:rPr>
          <w:rFonts w:ascii="Times New Roman" w:hAnsi="Times New Roman"/>
          <w:sz w:val="24"/>
          <w:szCs w:val="24"/>
          <w:lang w:val="en-GB"/>
        </w:rPr>
        <w:t>.</w:t>
      </w:r>
      <w:r w:rsidR="00AF3FFC">
        <w:rPr>
          <w:rFonts w:ascii="Times New Roman" w:hAnsi="Times New Roman"/>
          <w:sz w:val="24"/>
          <w:szCs w:val="24"/>
          <w:lang w:val="en-GB"/>
        </w:rPr>
        <w:t xml:space="preserve"> The film </w:t>
      </w:r>
      <w:r w:rsidR="00843556">
        <w:rPr>
          <w:rFonts w:ascii="Times New Roman" w:hAnsi="Times New Roman"/>
          <w:sz w:val="24"/>
          <w:szCs w:val="24"/>
          <w:lang w:val="en-GB"/>
        </w:rPr>
        <w:t xml:space="preserve">portrays (or in other words </w:t>
      </w:r>
      <w:r w:rsidR="00843556" w:rsidRPr="00ED3A8F">
        <w:rPr>
          <w:rFonts w:ascii="Times New Roman" w:hAnsi="Times New Roman"/>
          <w:i/>
          <w:iCs/>
          <w:sz w:val="24"/>
          <w:szCs w:val="24"/>
          <w:lang w:val="en-GB"/>
        </w:rPr>
        <w:t>represent</w:t>
      </w:r>
      <w:r w:rsidR="00843556">
        <w:rPr>
          <w:rFonts w:ascii="Times New Roman" w:hAnsi="Times New Roman"/>
          <w:i/>
          <w:iCs/>
          <w:sz w:val="24"/>
          <w:szCs w:val="24"/>
          <w:lang w:val="en-GB"/>
        </w:rPr>
        <w:t>s</w:t>
      </w:r>
      <w:r w:rsidR="00843556">
        <w:rPr>
          <w:rFonts w:ascii="Times New Roman" w:hAnsi="Times New Roman"/>
          <w:sz w:val="24"/>
          <w:szCs w:val="24"/>
          <w:lang w:val="en-GB"/>
        </w:rPr>
        <w:t>) experiences and strategies of professionals with migrant</w:t>
      </w:r>
      <w:r w:rsidR="005511A9">
        <w:rPr>
          <w:rFonts w:ascii="Times New Roman" w:hAnsi="Times New Roman"/>
          <w:sz w:val="24"/>
          <w:szCs w:val="24"/>
          <w:lang w:val="en-GB"/>
        </w:rPr>
        <w:t xml:space="preserve"> biographies in adult education</w:t>
      </w:r>
      <w:r w:rsidR="00695BF1">
        <w:rPr>
          <w:rFonts w:ascii="Times New Roman" w:hAnsi="Times New Roman"/>
          <w:sz w:val="24"/>
          <w:szCs w:val="24"/>
          <w:lang w:val="en-GB"/>
        </w:rPr>
        <w:t>, but al</w:t>
      </w:r>
      <w:r w:rsidR="00AF3FFC">
        <w:rPr>
          <w:rFonts w:ascii="Times New Roman" w:hAnsi="Times New Roman"/>
          <w:sz w:val="24"/>
          <w:szCs w:val="24"/>
          <w:lang w:val="en-GB"/>
        </w:rPr>
        <w:t>s</w:t>
      </w:r>
      <w:r w:rsidR="00695BF1">
        <w:rPr>
          <w:rFonts w:ascii="Times New Roman" w:hAnsi="Times New Roman"/>
          <w:sz w:val="24"/>
          <w:szCs w:val="24"/>
          <w:lang w:val="en-GB"/>
        </w:rPr>
        <w:t>o</w:t>
      </w:r>
      <w:r w:rsidR="00AF3FFC">
        <w:rPr>
          <w:rFonts w:ascii="Times New Roman" w:hAnsi="Times New Roman"/>
          <w:sz w:val="24"/>
          <w:szCs w:val="24"/>
          <w:lang w:val="en-GB"/>
        </w:rPr>
        <w:t xml:space="preserve"> pr</w:t>
      </w:r>
      <w:r w:rsidR="00553E01">
        <w:rPr>
          <w:rFonts w:ascii="Times New Roman" w:hAnsi="Times New Roman"/>
          <w:sz w:val="24"/>
          <w:szCs w:val="24"/>
          <w:lang w:val="en-GB"/>
        </w:rPr>
        <w:t>ovides a (self-)reflection on o</w:t>
      </w:r>
      <w:r w:rsidR="00AF3FFC">
        <w:rPr>
          <w:rFonts w:ascii="Times New Roman" w:hAnsi="Times New Roman"/>
          <w:sz w:val="24"/>
          <w:szCs w:val="24"/>
          <w:lang w:val="en-GB"/>
        </w:rPr>
        <w:t xml:space="preserve">thering by questioning the role of the filmmakers </w:t>
      </w:r>
      <w:r w:rsidR="00843556">
        <w:rPr>
          <w:rFonts w:ascii="Times New Roman" w:hAnsi="Times New Roman"/>
          <w:sz w:val="24"/>
          <w:szCs w:val="24"/>
          <w:lang w:val="en-GB"/>
        </w:rPr>
        <w:t>and their way of dealing with the narratives.</w:t>
      </w:r>
      <w:r w:rsidR="00695BF1">
        <w:rPr>
          <w:rFonts w:ascii="Times New Roman" w:hAnsi="Times New Roman"/>
          <w:sz w:val="24"/>
          <w:szCs w:val="24"/>
          <w:lang w:val="en-GB"/>
        </w:rPr>
        <w:t xml:space="preserve"> Consequently it is not only interesting to look at the product as such but also to discuss the processes of concept development and the film </w:t>
      </w:r>
      <w:r w:rsidR="00695BF1" w:rsidRPr="00A52BBB">
        <w:rPr>
          <w:rFonts w:ascii="Times New Roman" w:hAnsi="Times New Roman"/>
          <w:sz w:val="24"/>
          <w:szCs w:val="24"/>
          <w:lang w:val="en-GB"/>
        </w:rPr>
        <w:t>production</w:t>
      </w:r>
      <w:r w:rsidR="00695BF1">
        <w:rPr>
          <w:rFonts w:ascii="Times New Roman" w:hAnsi="Times New Roman"/>
          <w:sz w:val="24"/>
          <w:szCs w:val="24"/>
          <w:lang w:val="en-GB"/>
        </w:rPr>
        <w:t xml:space="preserve">. The role of the </w:t>
      </w:r>
      <w:r w:rsidR="00A944C9">
        <w:rPr>
          <w:rFonts w:ascii="Times New Roman" w:hAnsi="Times New Roman"/>
          <w:sz w:val="24"/>
          <w:szCs w:val="24"/>
          <w:lang w:val="en-GB"/>
        </w:rPr>
        <w:t>filmmaker</w:t>
      </w:r>
      <w:r w:rsidR="00695BF1">
        <w:rPr>
          <w:rFonts w:ascii="Times New Roman" w:hAnsi="Times New Roman"/>
          <w:sz w:val="24"/>
          <w:szCs w:val="24"/>
          <w:lang w:val="en-GB"/>
        </w:rPr>
        <w:t xml:space="preserve"> is set as an analogy to the role of the researcher and should thus inspire discussion on a variety of aspects. </w:t>
      </w:r>
    </w:p>
    <w:p w14:paraId="1369E750" w14:textId="77777777" w:rsidR="00440AFD" w:rsidRDefault="00440AFD" w:rsidP="00AC6368">
      <w:pPr>
        <w:spacing w:before="120" w:after="120" w:line="312" w:lineRule="auto"/>
        <w:rPr>
          <w:rFonts w:ascii="Times New Roman" w:hAnsi="Times New Roman"/>
          <w:sz w:val="24"/>
          <w:szCs w:val="24"/>
          <w:lang w:val="en-GB"/>
        </w:rPr>
      </w:pPr>
    </w:p>
    <w:p w14:paraId="60DBB191" w14:textId="03D01C88" w:rsidR="00A16615" w:rsidRPr="00AC6368" w:rsidRDefault="001B46E4" w:rsidP="00AC6368">
      <w:pPr>
        <w:spacing w:before="120" w:after="120" w:line="312" w:lineRule="auto"/>
        <w:rPr>
          <w:rFonts w:ascii="Times New Roman" w:hAnsi="Times New Roman"/>
          <w:b/>
          <w:sz w:val="24"/>
          <w:szCs w:val="24"/>
          <w:lang w:val="en-GB"/>
        </w:rPr>
      </w:pPr>
      <w:r w:rsidRPr="00AC6368">
        <w:rPr>
          <w:rFonts w:ascii="Times New Roman" w:hAnsi="Times New Roman"/>
          <w:b/>
          <w:sz w:val="24"/>
          <w:szCs w:val="24"/>
          <w:lang w:val="en-GB"/>
        </w:rPr>
        <w:t>2. Representation</w:t>
      </w:r>
      <w:r w:rsidR="003D47B0" w:rsidRPr="00AC6368">
        <w:rPr>
          <w:rFonts w:ascii="Times New Roman" w:hAnsi="Times New Roman"/>
          <w:b/>
          <w:sz w:val="24"/>
          <w:szCs w:val="24"/>
          <w:lang w:val="en-GB"/>
        </w:rPr>
        <w:t xml:space="preserve"> and the con</w:t>
      </w:r>
      <w:r w:rsidR="006253EB" w:rsidRPr="00AC6368">
        <w:rPr>
          <w:rFonts w:ascii="Times New Roman" w:hAnsi="Times New Roman"/>
          <w:b/>
          <w:sz w:val="24"/>
          <w:szCs w:val="24"/>
          <w:lang w:val="en-GB"/>
        </w:rPr>
        <w:t>s</w:t>
      </w:r>
      <w:r w:rsidR="003D47B0" w:rsidRPr="00AC6368">
        <w:rPr>
          <w:rFonts w:ascii="Times New Roman" w:hAnsi="Times New Roman"/>
          <w:b/>
          <w:sz w:val="24"/>
          <w:szCs w:val="24"/>
          <w:lang w:val="en-GB"/>
        </w:rPr>
        <w:t>truction of ‘migrants’</w:t>
      </w:r>
    </w:p>
    <w:p w14:paraId="011A002F" w14:textId="1AFCAD45" w:rsidR="0030216F" w:rsidRDefault="0030216F" w:rsidP="0030216F">
      <w:pPr>
        <w:spacing w:before="120" w:after="120" w:line="312" w:lineRule="auto"/>
        <w:rPr>
          <w:rFonts w:ascii="Times New Roman" w:hAnsi="Times New Roman"/>
          <w:sz w:val="24"/>
          <w:szCs w:val="24"/>
          <w:lang w:val="en-US"/>
        </w:rPr>
      </w:pPr>
      <w:r>
        <w:rPr>
          <w:rFonts w:ascii="Times New Roman" w:hAnsi="Times New Roman"/>
          <w:sz w:val="24"/>
          <w:szCs w:val="24"/>
          <w:lang w:val="en-GB"/>
        </w:rPr>
        <w:t xml:space="preserve">Critical migration research deals with different meanings of  ‘representation’. Firstly, there is the communicative dimension of representation, related to the way </w:t>
      </w:r>
      <w:r w:rsidR="00A944C9">
        <w:rPr>
          <w:rFonts w:ascii="Times New Roman" w:hAnsi="Times New Roman"/>
          <w:sz w:val="24"/>
          <w:szCs w:val="24"/>
          <w:lang w:val="en-GB"/>
        </w:rPr>
        <w:t xml:space="preserve">in which </w:t>
      </w:r>
      <w:r>
        <w:rPr>
          <w:rFonts w:ascii="Times New Roman" w:hAnsi="Times New Roman"/>
          <w:sz w:val="24"/>
          <w:szCs w:val="24"/>
          <w:lang w:val="en-GB"/>
        </w:rPr>
        <w:t xml:space="preserve">we depict something/ somebody, for example in research </w:t>
      </w:r>
      <w:r>
        <w:rPr>
          <w:rFonts w:ascii="Times New Roman" w:hAnsi="Times New Roman"/>
          <w:sz w:val="24"/>
          <w:szCs w:val="24"/>
          <w:lang w:val="en-US"/>
        </w:rPr>
        <w:t xml:space="preserve">(who talks about whom? In which way? Etc. ) – this is a well known point of reflection in social sciences and cultural studies. Secondly, </w:t>
      </w:r>
      <w:r>
        <w:rPr>
          <w:rFonts w:ascii="Times New Roman" w:hAnsi="Times New Roman"/>
          <w:sz w:val="24"/>
          <w:szCs w:val="24"/>
          <w:lang w:val="en-US"/>
        </w:rPr>
        <w:lastRenderedPageBreak/>
        <w:t>representation in the political sense points to the question of defending one’s interest and mak</w:t>
      </w:r>
      <w:r w:rsidR="00A944C9">
        <w:rPr>
          <w:rFonts w:ascii="Times New Roman" w:hAnsi="Times New Roman"/>
          <w:sz w:val="24"/>
          <w:szCs w:val="24"/>
          <w:lang w:val="en-US"/>
        </w:rPr>
        <w:t>ing one’s</w:t>
      </w:r>
      <w:r>
        <w:rPr>
          <w:rFonts w:ascii="Times New Roman" w:hAnsi="Times New Roman"/>
          <w:sz w:val="24"/>
          <w:szCs w:val="24"/>
          <w:lang w:val="en-US"/>
        </w:rPr>
        <w:t xml:space="preserve"> own positions and claims heard. It </w:t>
      </w:r>
      <w:r w:rsidRPr="0030216F">
        <w:rPr>
          <w:rFonts w:ascii="Times New Roman" w:hAnsi="Times New Roman"/>
          <w:sz w:val="24"/>
          <w:szCs w:val="24"/>
          <w:lang w:val="en-GB"/>
        </w:rPr>
        <w:t>can be realised as direct or indirect representation. Relevant questions in the migration context are</w:t>
      </w:r>
      <w:r>
        <w:rPr>
          <w:rFonts w:ascii="Times New Roman" w:hAnsi="Times New Roman"/>
          <w:sz w:val="24"/>
          <w:szCs w:val="24"/>
          <w:lang w:val="en-US"/>
        </w:rPr>
        <w:t xml:space="preserve"> for example: </w:t>
      </w:r>
      <w:r w:rsidR="00C82BDB">
        <w:rPr>
          <w:rFonts w:ascii="Times New Roman" w:hAnsi="Times New Roman"/>
          <w:sz w:val="24"/>
          <w:szCs w:val="24"/>
          <w:lang w:val="en-US"/>
        </w:rPr>
        <w:t xml:space="preserve">what </w:t>
      </w:r>
      <w:r>
        <w:rPr>
          <w:rFonts w:ascii="Times New Roman" w:hAnsi="Times New Roman"/>
          <w:sz w:val="24"/>
          <w:szCs w:val="24"/>
          <w:lang w:val="en-US"/>
        </w:rPr>
        <w:t xml:space="preserve">opportunities for self-representation </w:t>
      </w:r>
      <w:r w:rsidR="00C82BDB">
        <w:rPr>
          <w:rFonts w:ascii="Times New Roman" w:hAnsi="Times New Roman"/>
          <w:sz w:val="24"/>
          <w:szCs w:val="24"/>
          <w:lang w:val="en-US"/>
        </w:rPr>
        <w:t>in</w:t>
      </w:r>
      <w:r>
        <w:rPr>
          <w:rFonts w:ascii="Times New Roman" w:hAnsi="Times New Roman"/>
          <w:sz w:val="24"/>
          <w:szCs w:val="24"/>
          <w:lang w:val="en-US"/>
        </w:rPr>
        <w:t xml:space="preserve"> political participation are given? Who is legitimated to speak out as a proxy? Whose voices are heard? </w:t>
      </w:r>
      <w:r w:rsidR="00C82BDB">
        <w:rPr>
          <w:rFonts w:ascii="Times New Roman" w:hAnsi="Times New Roman"/>
          <w:sz w:val="24"/>
          <w:szCs w:val="24"/>
          <w:lang w:val="en-US"/>
        </w:rPr>
        <w:t>e</w:t>
      </w:r>
      <w:r>
        <w:rPr>
          <w:rFonts w:ascii="Times New Roman" w:hAnsi="Times New Roman"/>
          <w:sz w:val="24"/>
          <w:szCs w:val="24"/>
          <w:lang w:val="en-US"/>
        </w:rPr>
        <w:t>tc. (Kukovetz, Sadjed &amp; Sprung 2014</w:t>
      </w:r>
      <w:r w:rsidR="004A7978">
        <w:rPr>
          <w:rFonts w:ascii="Times New Roman" w:hAnsi="Times New Roman"/>
          <w:sz w:val="24"/>
          <w:szCs w:val="24"/>
          <w:lang w:val="en-US"/>
        </w:rPr>
        <w:t>:</w:t>
      </w:r>
      <w:r>
        <w:rPr>
          <w:rFonts w:ascii="Times New Roman" w:hAnsi="Times New Roman"/>
          <w:sz w:val="24"/>
          <w:szCs w:val="24"/>
          <w:lang w:val="en-US"/>
        </w:rPr>
        <w:t>53ff.). Moreover, we use the term of representation when we talk about equality in participation and the access to resources.</w:t>
      </w:r>
    </w:p>
    <w:p w14:paraId="11F097CF" w14:textId="7762BC06" w:rsidR="007046A3" w:rsidRDefault="007046A3"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 xml:space="preserve">The practice of speaking for or about others makes hierarchical social structures apparent. In Austria, as in many other countries, current forms of migrant representation in public or scientific spaces are still dominated by external representation by members </w:t>
      </w:r>
      <w:r w:rsidR="004A7978">
        <w:rPr>
          <w:rFonts w:ascii="Times New Roman" w:hAnsi="Times New Roman"/>
          <w:sz w:val="24"/>
          <w:szCs w:val="24"/>
          <w:lang w:val="en-GB"/>
        </w:rPr>
        <w:t>of the majority society (Sprung</w:t>
      </w:r>
      <w:r>
        <w:rPr>
          <w:rFonts w:ascii="Times New Roman" w:hAnsi="Times New Roman"/>
          <w:sz w:val="24"/>
          <w:szCs w:val="24"/>
          <w:lang w:val="en-GB"/>
        </w:rPr>
        <w:t xml:space="preserve"> 2011). In these scenarios, the perspectives of the individuals, groups and communities of minorities remain largely unconsidered; the voices of migrants tend to remain unheard. </w:t>
      </w:r>
    </w:p>
    <w:p w14:paraId="54B1B16B" w14:textId="2ED0E962" w:rsidR="007046A3" w:rsidRDefault="007046A3"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The crisis in terms of the representation of others constitutes an especially important challenge for research which has been discussed – not only in terms of migration but also more generally – since the 1990s (Berg &amp; Fu</w:t>
      </w:r>
      <w:r w:rsidR="004A7978">
        <w:rPr>
          <w:rFonts w:ascii="Times New Roman" w:hAnsi="Times New Roman"/>
          <w:sz w:val="24"/>
          <w:szCs w:val="24"/>
          <w:lang w:val="en-GB"/>
        </w:rPr>
        <w:t>chs</w:t>
      </w:r>
      <w:r>
        <w:rPr>
          <w:rFonts w:ascii="Times New Roman" w:hAnsi="Times New Roman"/>
          <w:sz w:val="24"/>
          <w:szCs w:val="24"/>
          <w:lang w:val="en-GB"/>
        </w:rPr>
        <w:t xml:space="preserve"> 1999). Academics (and in the concrete field: </w:t>
      </w:r>
      <w:r w:rsidR="00C82BDB">
        <w:rPr>
          <w:rFonts w:ascii="Times New Roman" w:hAnsi="Times New Roman"/>
          <w:sz w:val="24"/>
          <w:szCs w:val="24"/>
          <w:lang w:val="en-GB"/>
        </w:rPr>
        <w:t>w</w:t>
      </w:r>
      <w:r>
        <w:rPr>
          <w:rFonts w:ascii="Times New Roman" w:hAnsi="Times New Roman"/>
          <w:sz w:val="24"/>
          <w:szCs w:val="24"/>
          <w:lang w:val="en-GB"/>
        </w:rPr>
        <w:t xml:space="preserve">hite academics) have to reflect on their privileged position to speak, and the related power of their interpretations. A common answer to the problem is to promote self-representation of </w:t>
      </w:r>
      <w:r w:rsidR="00733F81" w:rsidRPr="00B804E0">
        <w:rPr>
          <w:rFonts w:ascii="Times New Roman" w:hAnsi="Times New Roman"/>
          <w:color w:val="auto"/>
          <w:sz w:val="24"/>
          <w:szCs w:val="24"/>
          <w:lang w:val="en-GB"/>
        </w:rPr>
        <w:t xml:space="preserve">minoritised </w:t>
      </w:r>
      <w:r w:rsidRPr="00B804E0">
        <w:rPr>
          <w:rFonts w:ascii="Times New Roman" w:hAnsi="Times New Roman"/>
          <w:color w:val="auto"/>
          <w:sz w:val="24"/>
          <w:szCs w:val="24"/>
          <w:lang w:val="en-GB"/>
        </w:rPr>
        <w:t xml:space="preserve">groups in politics, social life, science etc. From a critical viewpoint, it </w:t>
      </w:r>
      <w:r w:rsidR="001C105E" w:rsidRPr="00B804E0">
        <w:rPr>
          <w:rFonts w:ascii="Times New Roman" w:hAnsi="Times New Roman"/>
          <w:color w:val="auto"/>
          <w:sz w:val="24"/>
          <w:szCs w:val="24"/>
          <w:lang w:val="en-GB"/>
        </w:rPr>
        <w:t xml:space="preserve">also </w:t>
      </w:r>
      <w:r w:rsidRPr="00B804E0">
        <w:rPr>
          <w:rFonts w:ascii="Times New Roman" w:hAnsi="Times New Roman"/>
          <w:color w:val="auto"/>
          <w:sz w:val="24"/>
          <w:szCs w:val="24"/>
          <w:lang w:val="en-GB"/>
        </w:rPr>
        <w:t>has to</w:t>
      </w:r>
      <w:r>
        <w:rPr>
          <w:rFonts w:ascii="Times New Roman" w:hAnsi="Times New Roman"/>
          <w:sz w:val="24"/>
          <w:szCs w:val="24"/>
          <w:lang w:val="en-GB"/>
        </w:rPr>
        <w:t xml:space="preserve"> be stated that representation always means the proxy or the depiction of a special group and thus automatically creates a categorisation and as a result homogeneity within this group (Broden &amp; Mecheril 2007</w:t>
      </w:r>
      <w:r w:rsidR="004A7978">
        <w:rPr>
          <w:rFonts w:ascii="Times New Roman" w:hAnsi="Times New Roman"/>
          <w:sz w:val="24"/>
          <w:szCs w:val="24"/>
          <w:lang w:val="en-GB"/>
        </w:rPr>
        <w:t>:</w:t>
      </w:r>
      <w:r>
        <w:rPr>
          <w:rFonts w:ascii="Times New Roman" w:hAnsi="Times New Roman"/>
          <w:sz w:val="24"/>
          <w:szCs w:val="24"/>
          <w:lang w:val="en-GB"/>
        </w:rPr>
        <w:t>12).</w:t>
      </w:r>
    </w:p>
    <w:p w14:paraId="4F040981" w14:textId="1F961D49" w:rsidR="0030216F" w:rsidRDefault="0030216F" w:rsidP="0030216F">
      <w:pPr>
        <w:spacing w:before="120" w:after="120" w:line="312" w:lineRule="auto"/>
        <w:rPr>
          <w:rFonts w:ascii="Times New Roman" w:hAnsi="Times New Roman"/>
          <w:sz w:val="24"/>
          <w:szCs w:val="24"/>
          <w:lang w:val="en-GB"/>
        </w:rPr>
      </w:pPr>
      <w:r w:rsidRPr="008960A6">
        <w:rPr>
          <w:rFonts w:ascii="Times New Roman" w:hAnsi="Times New Roman"/>
          <w:sz w:val="24"/>
          <w:szCs w:val="24"/>
          <w:lang w:val="en-GB"/>
        </w:rPr>
        <w:t xml:space="preserve">Representation and social justice can be seen as central ideas of the theoretical framework of our research. </w:t>
      </w:r>
      <w:r w:rsidR="00C82BDB">
        <w:rPr>
          <w:rFonts w:ascii="Times New Roman" w:hAnsi="Times New Roman"/>
          <w:sz w:val="24"/>
          <w:szCs w:val="24"/>
          <w:lang w:val="en-GB"/>
        </w:rPr>
        <w:t>Addressing t</w:t>
      </w:r>
      <w:r w:rsidRPr="008960A6">
        <w:rPr>
          <w:rFonts w:ascii="Times New Roman" w:hAnsi="Times New Roman"/>
          <w:sz w:val="24"/>
          <w:szCs w:val="24"/>
          <w:lang w:val="en-GB"/>
        </w:rPr>
        <w:t>he question of representation of underprivileged groups is a basic condition for an inclusive society. In this sense representation is part of a concept of justice that aims for an equal participation in all economic, social, cultural and political resources (Perko &amp; Czollek 2007; Fraser 2008). The equal access of citizens with migration biographies to the field of education is a constant topic of political and social contestation. Phenomena of exclusion of migrants can also be identified in the scientific field and in adu</w:t>
      </w:r>
      <w:r w:rsidR="004A7978">
        <w:rPr>
          <w:rFonts w:ascii="Times New Roman" w:hAnsi="Times New Roman"/>
          <w:sz w:val="24"/>
          <w:szCs w:val="24"/>
          <w:lang w:val="en-GB"/>
        </w:rPr>
        <w:t>lt education (Broden &amp; Mecheril 2007; Sprung</w:t>
      </w:r>
      <w:r w:rsidRPr="008960A6">
        <w:rPr>
          <w:rFonts w:ascii="Times New Roman" w:hAnsi="Times New Roman"/>
          <w:sz w:val="24"/>
          <w:szCs w:val="24"/>
          <w:lang w:val="en-GB"/>
        </w:rPr>
        <w:t xml:space="preserve"> 2011).</w:t>
      </w:r>
      <w:r>
        <w:rPr>
          <w:rFonts w:ascii="Times New Roman" w:hAnsi="Times New Roman"/>
          <w:sz w:val="24"/>
          <w:szCs w:val="24"/>
          <w:lang w:val="en-GB"/>
        </w:rPr>
        <w:t xml:space="preserve"> </w:t>
      </w:r>
    </w:p>
    <w:p w14:paraId="4A5EF2E0" w14:textId="1B2047E6" w:rsidR="003D47B0" w:rsidRDefault="003D47B0" w:rsidP="00AC6368">
      <w:pPr>
        <w:spacing w:before="120" w:after="120" w:line="312" w:lineRule="auto"/>
        <w:rPr>
          <w:rFonts w:ascii="Times New Roman" w:hAnsi="Times New Roman"/>
          <w:sz w:val="24"/>
          <w:szCs w:val="24"/>
          <w:lang w:val="en-GB"/>
        </w:rPr>
      </w:pPr>
    </w:p>
    <w:p w14:paraId="7644D4F0" w14:textId="5321EE6C" w:rsidR="004513E1" w:rsidRPr="004513E1" w:rsidRDefault="0039308E" w:rsidP="00AC6368">
      <w:pPr>
        <w:spacing w:before="120" w:after="120" w:line="312" w:lineRule="auto"/>
        <w:rPr>
          <w:rFonts w:ascii="Times New Roman" w:hAnsi="Times New Roman"/>
          <w:b/>
          <w:sz w:val="24"/>
          <w:szCs w:val="24"/>
          <w:lang w:val="en-GB"/>
        </w:rPr>
      </w:pPr>
      <w:r>
        <w:rPr>
          <w:rFonts w:ascii="Times New Roman" w:hAnsi="Times New Roman"/>
          <w:b/>
          <w:sz w:val="24"/>
          <w:szCs w:val="24"/>
          <w:lang w:val="en-GB"/>
        </w:rPr>
        <w:t xml:space="preserve">The </w:t>
      </w:r>
      <w:r w:rsidR="004513E1" w:rsidRPr="004513E1">
        <w:rPr>
          <w:rFonts w:ascii="Times New Roman" w:hAnsi="Times New Roman"/>
          <w:b/>
          <w:sz w:val="24"/>
          <w:szCs w:val="24"/>
          <w:lang w:val="en-GB"/>
        </w:rPr>
        <w:t>migrant</w:t>
      </w:r>
      <w:r>
        <w:rPr>
          <w:rFonts w:ascii="Times New Roman" w:hAnsi="Times New Roman"/>
          <w:b/>
          <w:sz w:val="24"/>
          <w:szCs w:val="24"/>
          <w:lang w:val="en-GB"/>
        </w:rPr>
        <w:t xml:space="preserve"> as the other</w:t>
      </w:r>
    </w:p>
    <w:p w14:paraId="620C2286" w14:textId="5CEE3456" w:rsidR="0039308E" w:rsidRDefault="0039308E"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Representations are always connected to power relations (Broden &amp; Mecheril, 2007)</w:t>
      </w:r>
      <w:r w:rsidR="00C82BDB">
        <w:rPr>
          <w:rFonts w:ascii="Times New Roman" w:hAnsi="Times New Roman"/>
          <w:sz w:val="24"/>
          <w:szCs w:val="24"/>
          <w:lang w:val="en-GB"/>
        </w:rPr>
        <w:t>.</w:t>
      </w:r>
      <w:r>
        <w:rPr>
          <w:rFonts w:ascii="Times New Roman" w:hAnsi="Times New Roman"/>
          <w:sz w:val="24"/>
          <w:szCs w:val="24"/>
          <w:lang w:val="en-GB"/>
        </w:rPr>
        <w:t xml:space="preserve"> Th</w:t>
      </w:r>
      <w:r w:rsidR="00C82BDB">
        <w:rPr>
          <w:rFonts w:ascii="Times New Roman" w:hAnsi="Times New Roman"/>
          <w:sz w:val="24"/>
          <w:szCs w:val="24"/>
          <w:lang w:val="en-GB"/>
        </w:rPr>
        <w:t>is</w:t>
      </w:r>
      <w:r>
        <w:rPr>
          <w:rFonts w:ascii="Times New Roman" w:hAnsi="Times New Roman"/>
          <w:sz w:val="24"/>
          <w:szCs w:val="24"/>
          <w:lang w:val="en-GB"/>
        </w:rPr>
        <w:t xml:space="preserve"> has been shown for example in cultural and postcolonial theories through a critical reflection on practises of external representation</w:t>
      </w:r>
      <w:r w:rsidR="00C82BDB">
        <w:rPr>
          <w:rFonts w:ascii="Times New Roman" w:hAnsi="Times New Roman"/>
          <w:sz w:val="24"/>
          <w:szCs w:val="24"/>
          <w:lang w:val="en-GB"/>
        </w:rPr>
        <w:t>,</w:t>
      </w:r>
      <w:r>
        <w:rPr>
          <w:rFonts w:ascii="Times New Roman" w:hAnsi="Times New Roman"/>
          <w:sz w:val="24"/>
          <w:szCs w:val="24"/>
          <w:lang w:val="en-GB"/>
        </w:rPr>
        <w:t xml:space="preserve"> which generates knowledge about others (Said, 1991; Spivak, 2010; Castro Varela &amp; Dhawan, 2004). Critical migration research consequently has to consider the phenomenon of othering. Research can contribute and point to discrimination and to barriers that avoid equal representation of </w:t>
      </w:r>
      <w:r w:rsidRPr="00B804E0">
        <w:rPr>
          <w:rFonts w:ascii="Times New Roman" w:hAnsi="Times New Roman"/>
          <w:color w:val="auto"/>
          <w:sz w:val="24"/>
          <w:szCs w:val="24"/>
          <w:lang w:val="en-GB"/>
        </w:rPr>
        <w:t>minor</w:t>
      </w:r>
      <w:r w:rsidR="00733F81" w:rsidRPr="00B804E0">
        <w:rPr>
          <w:rFonts w:ascii="Times New Roman" w:hAnsi="Times New Roman"/>
          <w:color w:val="auto"/>
          <w:sz w:val="24"/>
          <w:szCs w:val="24"/>
          <w:lang w:val="en-GB"/>
        </w:rPr>
        <w:t>it</w:t>
      </w:r>
      <w:r w:rsidRPr="00B804E0">
        <w:rPr>
          <w:rFonts w:ascii="Times New Roman" w:hAnsi="Times New Roman"/>
          <w:color w:val="auto"/>
          <w:sz w:val="24"/>
          <w:szCs w:val="24"/>
          <w:lang w:val="en-GB"/>
        </w:rPr>
        <w:t xml:space="preserve">ised </w:t>
      </w:r>
      <w:r>
        <w:rPr>
          <w:rFonts w:ascii="Times New Roman" w:hAnsi="Times New Roman"/>
          <w:sz w:val="24"/>
          <w:szCs w:val="24"/>
          <w:lang w:val="en-GB"/>
        </w:rPr>
        <w:t xml:space="preserve">groups. At the same time, </w:t>
      </w:r>
      <w:r>
        <w:rPr>
          <w:rFonts w:ascii="Times New Roman" w:hAnsi="Times New Roman"/>
          <w:sz w:val="24"/>
          <w:szCs w:val="24"/>
          <w:lang w:val="en-GB"/>
        </w:rPr>
        <w:lastRenderedPageBreak/>
        <w:t xml:space="preserve">migration research – as well as education – often reproduces the categories on which exclusion is based. </w:t>
      </w:r>
      <w:r w:rsidR="001C105E">
        <w:rPr>
          <w:rFonts w:ascii="Times New Roman" w:hAnsi="Times New Roman"/>
          <w:sz w:val="24"/>
          <w:szCs w:val="24"/>
          <w:lang w:val="en-GB"/>
        </w:rPr>
        <w:t xml:space="preserve"> </w:t>
      </w:r>
    </w:p>
    <w:p w14:paraId="4C2A7FB3" w14:textId="2F033122" w:rsidR="003D47B0" w:rsidRPr="003D47B0" w:rsidRDefault="003D47B0"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 xml:space="preserve">The construction of the migrant as ‘other’ tackles </w:t>
      </w:r>
      <w:r w:rsidR="00F603F0">
        <w:rPr>
          <w:rFonts w:ascii="Times New Roman" w:hAnsi="Times New Roman"/>
          <w:sz w:val="24"/>
          <w:szCs w:val="24"/>
          <w:lang w:val="en-GB"/>
        </w:rPr>
        <w:t xml:space="preserve">diverse </w:t>
      </w:r>
      <w:r>
        <w:rPr>
          <w:rFonts w:ascii="Times New Roman" w:hAnsi="Times New Roman"/>
          <w:sz w:val="24"/>
          <w:szCs w:val="24"/>
          <w:lang w:val="en-GB"/>
        </w:rPr>
        <w:t xml:space="preserve">groups in different ways. </w:t>
      </w:r>
      <w:r w:rsidR="0030216F">
        <w:rPr>
          <w:rFonts w:ascii="Times New Roman" w:hAnsi="Times New Roman"/>
          <w:sz w:val="24"/>
          <w:szCs w:val="24"/>
          <w:lang w:val="en-GB"/>
        </w:rPr>
        <w:t xml:space="preserve">Beside </w:t>
      </w:r>
      <w:r w:rsidR="00942DAB">
        <w:rPr>
          <w:rFonts w:ascii="Times New Roman" w:hAnsi="Times New Roman"/>
          <w:sz w:val="24"/>
          <w:szCs w:val="24"/>
          <w:lang w:val="en-GB"/>
        </w:rPr>
        <w:t>historically passed</w:t>
      </w:r>
      <w:r w:rsidR="001C105E">
        <w:rPr>
          <w:rFonts w:ascii="Times New Roman" w:hAnsi="Times New Roman"/>
          <w:sz w:val="24"/>
          <w:szCs w:val="24"/>
          <w:lang w:val="en-GB"/>
        </w:rPr>
        <w:t>-</w:t>
      </w:r>
      <w:r w:rsidR="00942DAB">
        <w:rPr>
          <w:rFonts w:ascii="Times New Roman" w:hAnsi="Times New Roman"/>
          <w:sz w:val="24"/>
          <w:szCs w:val="24"/>
          <w:lang w:val="en-GB"/>
        </w:rPr>
        <w:t>on</w:t>
      </w:r>
      <w:r w:rsidR="0030216F">
        <w:rPr>
          <w:rFonts w:ascii="Times New Roman" w:hAnsi="Times New Roman"/>
          <w:sz w:val="24"/>
          <w:szCs w:val="24"/>
          <w:lang w:val="en-GB"/>
        </w:rPr>
        <w:t xml:space="preserve"> images</w:t>
      </w:r>
      <w:r w:rsidR="00942DAB">
        <w:rPr>
          <w:rFonts w:ascii="Times New Roman" w:hAnsi="Times New Roman"/>
          <w:sz w:val="24"/>
          <w:szCs w:val="24"/>
          <w:lang w:val="en-GB"/>
        </w:rPr>
        <w:t xml:space="preserve"> o</w:t>
      </w:r>
      <w:r w:rsidR="00D51E1C">
        <w:rPr>
          <w:rFonts w:ascii="Times New Roman" w:hAnsi="Times New Roman"/>
          <w:sz w:val="24"/>
          <w:szCs w:val="24"/>
          <w:lang w:val="en-GB"/>
        </w:rPr>
        <w:t>f</w:t>
      </w:r>
      <w:r w:rsidR="00942DAB">
        <w:rPr>
          <w:rFonts w:ascii="Times New Roman" w:hAnsi="Times New Roman"/>
          <w:sz w:val="24"/>
          <w:szCs w:val="24"/>
          <w:lang w:val="en-GB"/>
        </w:rPr>
        <w:t xml:space="preserve"> the other</w:t>
      </w:r>
      <w:r w:rsidR="0030216F">
        <w:rPr>
          <w:rFonts w:ascii="Times New Roman" w:hAnsi="Times New Roman"/>
          <w:sz w:val="24"/>
          <w:szCs w:val="24"/>
          <w:lang w:val="en-GB"/>
        </w:rPr>
        <w:t xml:space="preserve"> the s</w:t>
      </w:r>
      <w:r w:rsidRPr="003D47B0">
        <w:rPr>
          <w:rFonts w:ascii="Times New Roman" w:hAnsi="Times New Roman"/>
          <w:sz w:val="24"/>
          <w:szCs w:val="24"/>
          <w:lang w:val="en-GB"/>
        </w:rPr>
        <w:t xml:space="preserve">ocio-economic </w:t>
      </w:r>
      <w:r w:rsidR="00F603F0">
        <w:rPr>
          <w:rFonts w:ascii="Times New Roman" w:hAnsi="Times New Roman"/>
          <w:sz w:val="24"/>
          <w:szCs w:val="24"/>
          <w:lang w:val="en-GB"/>
        </w:rPr>
        <w:t>disparities</w:t>
      </w:r>
      <w:r w:rsidRPr="003D47B0">
        <w:rPr>
          <w:rFonts w:ascii="Times New Roman" w:hAnsi="Times New Roman"/>
          <w:sz w:val="24"/>
          <w:szCs w:val="24"/>
          <w:lang w:val="en-GB"/>
        </w:rPr>
        <w:t xml:space="preserve"> have proven to be one of the strongest lines of differentiation between and within </w:t>
      </w:r>
      <w:r w:rsidR="00F603F0">
        <w:rPr>
          <w:rFonts w:ascii="Times New Roman" w:hAnsi="Times New Roman"/>
          <w:sz w:val="24"/>
          <w:szCs w:val="24"/>
          <w:lang w:val="en-GB"/>
        </w:rPr>
        <w:t>various</w:t>
      </w:r>
      <w:r w:rsidRPr="003D47B0">
        <w:rPr>
          <w:rFonts w:ascii="Times New Roman" w:hAnsi="Times New Roman"/>
          <w:sz w:val="24"/>
          <w:szCs w:val="24"/>
          <w:lang w:val="en-GB"/>
        </w:rPr>
        <w:t xml:space="preserve"> migrant communities. </w:t>
      </w:r>
      <w:r w:rsidR="00F603F0">
        <w:rPr>
          <w:rFonts w:ascii="Times New Roman" w:hAnsi="Times New Roman"/>
          <w:sz w:val="24"/>
          <w:szCs w:val="24"/>
          <w:lang w:val="en-GB"/>
        </w:rPr>
        <w:t xml:space="preserve">To give an example: </w:t>
      </w:r>
      <w:r w:rsidR="00D51E1C">
        <w:rPr>
          <w:rFonts w:ascii="Times New Roman" w:hAnsi="Times New Roman"/>
          <w:sz w:val="24"/>
          <w:szCs w:val="24"/>
          <w:lang w:val="en-GB"/>
        </w:rPr>
        <w:t>i</w:t>
      </w:r>
      <w:r w:rsidRPr="003D47B0">
        <w:rPr>
          <w:rFonts w:ascii="Times New Roman" w:hAnsi="Times New Roman"/>
          <w:sz w:val="24"/>
          <w:szCs w:val="24"/>
          <w:lang w:val="en-GB"/>
        </w:rPr>
        <w:t xml:space="preserve">n Austria </w:t>
      </w:r>
      <w:r w:rsidR="00F603F0">
        <w:rPr>
          <w:rFonts w:ascii="Times New Roman" w:hAnsi="Times New Roman"/>
          <w:sz w:val="24"/>
          <w:szCs w:val="24"/>
          <w:lang w:val="en-GB"/>
        </w:rPr>
        <w:t xml:space="preserve">and some other Western European countries </w:t>
      </w:r>
      <w:r w:rsidRPr="003D47B0">
        <w:rPr>
          <w:rFonts w:ascii="Times New Roman" w:hAnsi="Times New Roman"/>
          <w:sz w:val="24"/>
          <w:szCs w:val="24"/>
          <w:lang w:val="en-GB"/>
        </w:rPr>
        <w:t xml:space="preserve">the so-called ‘Gastarbeiter’ (literally: ‘guest workers’) and their descendants represent the largest group of </w:t>
      </w:r>
      <w:r w:rsidR="004513E1">
        <w:rPr>
          <w:rFonts w:ascii="Times New Roman" w:hAnsi="Times New Roman"/>
          <w:sz w:val="24"/>
          <w:szCs w:val="24"/>
          <w:lang w:val="en-GB"/>
        </w:rPr>
        <w:t xml:space="preserve">(labour) </w:t>
      </w:r>
      <w:r w:rsidRPr="003D47B0">
        <w:rPr>
          <w:rFonts w:ascii="Times New Roman" w:hAnsi="Times New Roman"/>
          <w:sz w:val="24"/>
          <w:szCs w:val="24"/>
          <w:lang w:val="en-GB"/>
        </w:rPr>
        <w:t>migrants, recruited by the Austrian government from mostly rural areas of Turkey and former Yugoslavia in the 1960s and 1970s as cheap labour. The perception of (specific groups of) migrants is closely intertwined with this history and for descendants of the ‘Gastarbeiter-Generation’ upward social mobility is quite restri</w:t>
      </w:r>
      <w:r w:rsidR="00F603F0">
        <w:rPr>
          <w:rFonts w:ascii="Times New Roman" w:hAnsi="Times New Roman"/>
          <w:sz w:val="24"/>
          <w:szCs w:val="24"/>
          <w:lang w:val="en-GB"/>
        </w:rPr>
        <w:t>cted due to this stigmatisation.</w:t>
      </w:r>
      <w:r w:rsidRPr="003D47B0">
        <w:rPr>
          <w:rFonts w:ascii="Times New Roman" w:hAnsi="Times New Roman"/>
          <w:sz w:val="24"/>
          <w:szCs w:val="24"/>
          <w:lang w:val="en-GB"/>
        </w:rPr>
        <w:t xml:space="preserve"> Their position is characterised not least by a lack of symbolic capital as an expression </w:t>
      </w:r>
      <w:r w:rsidR="00F603F0">
        <w:rPr>
          <w:rFonts w:ascii="Times New Roman" w:hAnsi="Times New Roman"/>
          <w:sz w:val="24"/>
          <w:szCs w:val="24"/>
          <w:lang w:val="en-GB"/>
        </w:rPr>
        <w:t>of social recognition and power</w:t>
      </w:r>
      <w:r w:rsidRPr="003D47B0">
        <w:rPr>
          <w:rFonts w:ascii="Times New Roman" w:hAnsi="Times New Roman"/>
          <w:sz w:val="24"/>
          <w:szCs w:val="24"/>
          <w:lang w:val="en-GB"/>
        </w:rPr>
        <w:t xml:space="preserve"> (Bourdieu 2005)</w:t>
      </w:r>
      <w:r w:rsidR="00F603F0">
        <w:rPr>
          <w:rFonts w:ascii="Times New Roman" w:hAnsi="Times New Roman"/>
          <w:sz w:val="24"/>
          <w:szCs w:val="24"/>
          <w:lang w:val="en-GB"/>
        </w:rPr>
        <w:t>.</w:t>
      </w:r>
      <w:r w:rsidRPr="003D47B0">
        <w:rPr>
          <w:rFonts w:ascii="Times New Roman" w:hAnsi="Times New Roman"/>
          <w:sz w:val="24"/>
          <w:szCs w:val="24"/>
          <w:lang w:val="en-GB"/>
        </w:rPr>
        <w:t xml:space="preserve"> </w:t>
      </w:r>
      <w:r w:rsidR="00F603F0">
        <w:rPr>
          <w:rFonts w:ascii="Times New Roman" w:hAnsi="Times New Roman"/>
          <w:sz w:val="24"/>
          <w:szCs w:val="24"/>
          <w:lang w:val="en-GB"/>
        </w:rPr>
        <w:t>Nowadays</w:t>
      </w:r>
      <w:r w:rsidR="00D51E1C">
        <w:rPr>
          <w:rFonts w:ascii="Times New Roman" w:hAnsi="Times New Roman"/>
          <w:sz w:val="24"/>
          <w:szCs w:val="24"/>
          <w:lang w:val="en-GB"/>
        </w:rPr>
        <w:t>,</w:t>
      </w:r>
      <w:r w:rsidR="00F603F0">
        <w:rPr>
          <w:rFonts w:ascii="Times New Roman" w:hAnsi="Times New Roman"/>
          <w:sz w:val="24"/>
          <w:szCs w:val="24"/>
          <w:lang w:val="en-GB"/>
        </w:rPr>
        <w:t xml:space="preserve"> s</w:t>
      </w:r>
      <w:r w:rsidR="004513E1">
        <w:rPr>
          <w:rFonts w:ascii="Times New Roman" w:hAnsi="Times New Roman"/>
          <w:sz w:val="24"/>
          <w:szCs w:val="24"/>
          <w:lang w:val="en-GB"/>
        </w:rPr>
        <w:t xml:space="preserve">tigmatisation and stereotyping </w:t>
      </w:r>
      <w:r w:rsidR="00F603F0">
        <w:rPr>
          <w:rFonts w:ascii="Times New Roman" w:hAnsi="Times New Roman"/>
          <w:sz w:val="24"/>
          <w:szCs w:val="24"/>
          <w:lang w:val="en-GB"/>
        </w:rPr>
        <w:t xml:space="preserve">often takes place </w:t>
      </w:r>
      <w:r w:rsidR="00D51E1C">
        <w:rPr>
          <w:rFonts w:ascii="Times New Roman" w:hAnsi="Times New Roman"/>
          <w:sz w:val="24"/>
          <w:szCs w:val="24"/>
          <w:lang w:val="en-GB"/>
        </w:rPr>
        <w:t xml:space="preserve">by means of </w:t>
      </w:r>
      <w:r w:rsidR="004513E1">
        <w:rPr>
          <w:rFonts w:ascii="Times New Roman" w:hAnsi="Times New Roman"/>
          <w:sz w:val="24"/>
          <w:szCs w:val="24"/>
          <w:lang w:val="en-GB"/>
        </w:rPr>
        <w:t>attributes</w:t>
      </w:r>
      <w:r w:rsidR="00525BEF">
        <w:rPr>
          <w:rFonts w:ascii="Times New Roman" w:hAnsi="Times New Roman"/>
          <w:sz w:val="24"/>
          <w:szCs w:val="24"/>
          <w:lang w:val="en-GB"/>
        </w:rPr>
        <w:t xml:space="preserve"> like ‘refugee’, ‘M</w:t>
      </w:r>
      <w:r w:rsidR="00F603F0">
        <w:rPr>
          <w:rFonts w:ascii="Times New Roman" w:hAnsi="Times New Roman"/>
          <w:sz w:val="24"/>
          <w:szCs w:val="24"/>
          <w:lang w:val="en-GB"/>
        </w:rPr>
        <w:t xml:space="preserve">uslim’ etc. </w:t>
      </w:r>
      <w:r w:rsidR="004513E1">
        <w:rPr>
          <w:rFonts w:ascii="Times New Roman" w:hAnsi="Times New Roman"/>
          <w:sz w:val="24"/>
          <w:szCs w:val="24"/>
          <w:lang w:val="en-GB"/>
        </w:rPr>
        <w:t xml:space="preserve">and is linked for example </w:t>
      </w:r>
      <w:r w:rsidR="00D51E1C">
        <w:rPr>
          <w:rFonts w:ascii="Times New Roman" w:hAnsi="Times New Roman"/>
          <w:sz w:val="24"/>
          <w:szCs w:val="24"/>
          <w:lang w:val="en-GB"/>
        </w:rPr>
        <w:t xml:space="preserve">to </w:t>
      </w:r>
      <w:r w:rsidR="004513E1">
        <w:rPr>
          <w:rFonts w:ascii="Times New Roman" w:hAnsi="Times New Roman"/>
          <w:sz w:val="24"/>
          <w:szCs w:val="24"/>
          <w:lang w:val="en-GB"/>
        </w:rPr>
        <w:t>a</w:t>
      </w:r>
      <w:r w:rsidR="00942DAB">
        <w:rPr>
          <w:rFonts w:ascii="Times New Roman" w:hAnsi="Times New Roman"/>
          <w:sz w:val="24"/>
          <w:szCs w:val="24"/>
          <w:lang w:val="en-GB"/>
        </w:rPr>
        <w:t>ttributions</w:t>
      </w:r>
      <w:r w:rsidR="004513E1">
        <w:rPr>
          <w:rFonts w:ascii="Times New Roman" w:hAnsi="Times New Roman"/>
          <w:sz w:val="24"/>
          <w:szCs w:val="24"/>
          <w:lang w:val="en-GB"/>
        </w:rPr>
        <w:t xml:space="preserve"> like threatening, violent, </w:t>
      </w:r>
      <w:r w:rsidR="00525BEF">
        <w:rPr>
          <w:rFonts w:ascii="Times New Roman" w:hAnsi="Times New Roman"/>
          <w:sz w:val="24"/>
          <w:szCs w:val="24"/>
          <w:lang w:val="en-GB"/>
        </w:rPr>
        <w:t>backward</w:t>
      </w:r>
      <w:r w:rsidR="004513E1">
        <w:rPr>
          <w:rFonts w:ascii="Times New Roman" w:hAnsi="Times New Roman"/>
          <w:sz w:val="24"/>
          <w:szCs w:val="24"/>
          <w:lang w:val="en-GB"/>
        </w:rPr>
        <w:t xml:space="preserve"> etc. A</w:t>
      </w:r>
      <w:r w:rsidR="00942DAB">
        <w:rPr>
          <w:rFonts w:ascii="Times New Roman" w:hAnsi="Times New Roman"/>
          <w:sz w:val="24"/>
          <w:szCs w:val="24"/>
          <w:lang w:val="en-GB"/>
        </w:rPr>
        <w:t xml:space="preserve"> public discourse on ‘migrants’, which is currently influenced and </w:t>
      </w:r>
      <w:r w:rsidR="0039477F">
        <w:rPr>
          <w:rFonts w:ascii="Times New Roman" w:hAnsi="Times New Roman"/>
          <w:sz w:val="24"/>
          <w:szCs w:val="24"/>
          <w:lang w:val="en-GB"/>
        </w:rPr>
        <w:t xml:space="preserve">highly </w:t>
      </w:r>
      <w:r w:rsidR="00942DAB">
        <w:rPr>
          <w:rFonts w:ascii="Times New Roman" w:hAnsi="Times New Roman"/>
          <w:sz w:val="24"/>
          <w:szCs w:val="24"/>
          <w:lang w:val="en-GB"/>
        </w:rPr>
        <w:t xml:space="preserve">instrumentalised by political forces </w:t>
      </w:r>
      <w:r w:rsidR="00D51E1C">
        <w:rPr>
          <w:rFonts w:ascii="Times New Roman" w:hAnsi="Times New Roman"/>
          <w:sz w:val="24"/>
          <w:szCs w:val="24"/>
          <w:lang w:val="en-GB"/>
        </w:rPr>
        <w:t xml:space="preserve">such as </w:t>
      </w:r>
      <w:r w:rsidR="00942DAB">
        <w:rPr>
          <w:rFonts w:ascii="Times New Roman" w:hAnsi="Times New Roman"/>
          <w:sz w:val="24"/>
          <w:szCs w:val="24"/>
          <w:lang w:val="en-GB"/>
        </w:rPr>
        <w:t>the far right (but also other groups)</w:t>
      </w:r>
      <w:r w:rsidR="0039477F">
        <w:rPr>
          <w:rFonts w:ascii="Times New Roman" w:hAnsi="Times New Roman"/>
          <w:sz w:val="24"/>
          <w:szCs w:val="24"/>
          <w:lang w:val="en-GB"/>
        </w:rPr>
        <w:t>,</w:t>
      </w:r>
      <w:r w:rsidR="00942DAB">
        <w:rPr>
          <w:rFonts w:ascii="Times New Roman" w:hAnsi="Times New Roman"/>
          <w:sz w:val="24"/>
          <w:szCs w:val="24"/>
          <w:lang w:val="en-GB"/>
        </w:rPr>
        <w:t xml:space="preserve"> </w:t>
      </w:r>
      <w:r w:rsidR="0039477F">
        <w:rPr>
          <w:rFonts w:ascii="Times New Roman" w:hAnsi="Times New Roman"/>
          <w:sz w:val="24"/>
          <w:szCs w:val="24"/>
          <w:lang w:val="en-GB"/>
        </w:rPr>
        <w:t xml:space="preserve">in reality </w:t>
      </w:r>
      <w:r w:rsidR="00F55136">
        <w:rPr>
          <w:rFonts w:ascii="Times New Roman" w:hAnsi="Times New Roman"/>
          <w:sz w:val="24"/>
          <w:szCs w:val="24"/>
          <w:lang w:val="en-GB"/>
        </w:rPr>
        <w:t>mostly addresse</w:t>
      </w:r>
      <w:r w:rsidR="004513E1">
        <w:rPr>
          <w:rFonts w:ascii="Times New Roman" w:hAnsi="Times New Roman"/>
          <w:sz w:val="24"/>
          <w:szCs w:val="24"/>
          <w:lang w:val="en-GB"/>
        </w:rPr>
        <w:t xml:space="preserve">s </w:t>
      </w:r>
      <w:r w:rsidR="0039477F">
        <w:rPr>
          <w:rFonts w:ascii="Times New Roman" w:hAnsi="Times New Roman"/>
          <w:sz w:val="24"/>
          <w:szCs w:val="24"/>
          <w:lang w:val="en-GB"/>
        </w:rPr>
        <w:t>only</w:t>
      </w:r>
      <w:r w:rsidR="004513E1">
        <w:rPr>
          <w:rFonts w:ascii="Times New Roman" w:hAnsi="Times New Roman"/>
          <w:sz w:val="24"/>
          <w:szCs w:val="24"/>
          <w:lang w:val="en-GB"/>
        </w:rPr>
        <w:t xml:space="preserve"> specific groups and countries of origin. </w:t>
      </w:r>
    </w:p>
    <w:p w14:paraId="1571DD35" w14:textId="2F2692B5" w:rsidR="003D47B0" w:rsidRPr="003D47B0" w:rsidRDefault="003D47B0" w:rsidP="00AC6368">
      <w:pPr>
        <w:spacing w:before="120" w:after="120" w:line="312" w:lineRule="auto"/>
        <w:rPr>
          <w:rFonts w:ascii="Times New Roman" w:hAnsi="Times New Roman"/>
          <w:sz w:val="24"/>
          <w:szCs w:val="24"/>
          <w:lang w:val="en-GB"/>
        </w:rPr>
      </w:pPr>
      <w:r w:rsidRPr="003D47B0">
        <w:rPr>
          <w:rFonts w:ascii="Times New Roman" w:hAnsi="Times New Roman"/>
          <w:sz w:val="24"/>
          <w:szCs w:val="24"/>
          <w:lang w:val="en-GB"/>
        </w:rPr>
        <w:t>A rather undifferentiated and negative stereotyping of migrants in public is presumably one reason why many people are reluctant to identify with or talk about their migration biography</w:t>
      </w:r>
      <w:r w:rsidR="00954375">
        <w:rPr>
          <w:rFonts w:ascii="Times New Roman" w:hAnsi="Times New Roman"/>
          <w:sz w:val="24"/>
          <w:szCs w:val="24"/>
          <w:lang w:val="en-GB"/>
        </w:rPr>
        <w:t xml:space="preserve"> and often even hide their origins if possible</w:t>
      </w:r>
      <w:r w:rsidRPr="003D47B0">
        <w:rPr>
          <w:rFonts w:ascii="Times New Roman" w:hAnsi="Times New Roman"/>
          <w:sz w:val="24"/>
          <w:szCs w:val="24"/>
          <w:lang w:val="en-GB"/>
        </w:rPr>
        <w:t xml:space="preserve">. This attitude became </w:t>
      </w:r>
      <w:r w:rsidR="004513E1">
        <w:rPr>
          <w:rFonts w:ascii="Times New Roman" w:hAnsi="Times New Roman"/>
          <w:sz w:val="24"/>
          <w:szCs w:val="24"/>
          <w:lang w:val="en-GB"/>
        </w:rPr>
        <w:t xml:space="preserve">quiet </w:t>
      </w:r>
      <w:r w:rsidRPr="003D47B0">
        <w:rPr>
          <w:rFonts w:ascii="Times New Roman" w:hAnsi="Times New Roman"/>
          <w:sz w:val="24"/>
          <w:szCs w:val="24"/>
          <w:lang w:val="en-GB"/>
        </w:rPr>
        <w:t xml:space="preserve">evident </w:t>
      </w:r>
      <w:r w:rsidR="00F603F0">
        <w:rPr>
          <w:rFonts w:ascii="Times New Roman" w:hAnsi="Times New Roman"/>
          <w:sz w:val="24"/>
          <w:szCs w:val="24"/>
          <w:lang w:val="en-GB"/>
        </w:rPr>
        <w:t>in our research outcomes, especially when we talked to members of the so-called second generation</w:t>
      </w:r>
      <w:r w:rsidR="00954375">
        <w:rPr>
          <w:rFonts w:ascii="Times New Roman" w:hAnsi="Times New Roman"/>
          <w:sz w:val="24"/>
          <w:szCs w:val="24"/>
          <w:lang w:val="en-GB"/>
        </w:rPr>
        <w:t xml:space="preserve"> who work in adult </w:t>
      </w:r>
      <w:r w:rsidR="00525BEF">
        <w:rPr>
          <w:rFonts w:ascii="Times New Roman" w:hAnsi="Times New Roman"/>
          <w:sz w:val="24"/>
          <w:szCs w:val="24"/>
          <w:lang w:val="en-GB"/>
        </w:rPr>
        <w:t>education</w:t>
      </w:r>
      <w:r w:rsidR="00F603F0">
        <w:rPr>
          <w:rFonts w:ascii="Times New Roman" w:hAnsi="Times New Roman"/>
          <w:sz w:val="24"/>
          <w:szCs w:val="24"/>
          <w:lang w:val="en-GB"/>
        </w:rPr>
        <w:t xml:space="preserve">. </w:t>
      </w:r>
      <w:r w:rsidR="0036290F">
        <w:rPr>
          <w:rFonts w:ascii="Times New Roman" w:hAnsi="Times New Roman"/>
          <w:sz w:val="24"/>
          <w:szCs w:val="24"/>
          <w:lang w:val="en-GB"/>
        </w:rPr>
        <w:t xml:space="preserve">It must be stated that even just the fact of addressing subjects as ‘migrants’ </w:t>
      </w:r>
      <w:r w:rsidR="00680B2F">
        <w:rPr>
          <w:rFonts w:ascii="Times New Roman" w:hAnsi="Times New Roman"/>
          <w:sz w:val="24"/>
          <w:szCs w:val="24"/>
          <w:lang w:val="en-GB"/>
        </w:rPr>
        <w:t xml:space="preserve">in </w:t>
      </w:r>
      <w:r w:rsidR="005511A9">
        <w:rPr>
          <w:rFonts w:ascii="Times New Roman" w:hAnsi="Times New Roman"/>
          <w:sz w:val="24"/>
          <w:szCs w:val="24"/>
          <w:lang w:val="en-GB"/>
        </w:rPr>
        <w:t xml:space="preserve">research </w:t>
      </w:r>
      <w:r w:rsidR="0039308E">
        <w:rPr>
          <w:rFonts w:ascii="Times New Roman" w:hAnsi="Times New Roman"/>
          <w:sz w:val="24"/>
          <w:szCs w:val="24"/>
          <w:lang w:val="en-GB"/>
        </w:rPr>
        <w:t xml:space="preserve">brings about the risk </w:t>
      </w:r>
      <w:r w:rsidRPr="003D47B0">
        <w:rPr>
          <w:rFonts w:ascii="Times New Roman" w:hAnsi="Times New Roman"/>
          <w:sz w:val="24"/>
          <w:szCs w:val="24"/>
          <w:lang w:val="en-GB"/>
        </w:rPr>
        <w:t xml:space="preserve">of reinscribing the practices of othering and in further consequence of discriminating against individuals. </w:t>
      </w:r>
      <w:r w:rsidR="00F55136">
        <w:rPr>
          <w:rFonts w:ascii="Times New Roman" w:hAnsi="Times New Roman"/>
          <w:sz w:val="24"/>
          <w:szCs w:val="24"/>
          <w:lang w:val="en-GB"/>
        </w:rPr>
        <w:t xml:space="preserve">Therefore it is understandable that we had </w:t>
      </w:r>
      <w:r w:rsidR="00680B2F">
        <w:rPr>
          <w:rFonts w:ascii="Times New Roman" w:hAnsi="Times New Roman"/>
          <w:sz w:val="24"/>
          <w:szCs w:val="24"/>
          <w:lang w:val="en-GB"/>
        </w:rPr>
        <w:t>difficulty in</w:t>
      </w:r>
      <w:r w:rsidR="00F55136">
        <w:rPr>
          <w:rFonts w:ascii="Times New Roman" w:hAnsi="Times New Roman"/>
          <w:sz w:val="24"/>
          <w:szCs w:val="24"/>
          <w:lang w:val="en-GB"/>
        </w:rPr>
        <w:t xml:space="preserve"> find</w:t>
      </w:r>
      <w:r w:rsidR="00680B2F">
        <w:rPr>
          <w:rFonts w:ascii="Times New Roman" w:hAnsi="Times New Roman"/>
          <w:sz w:val="24"/>
          <w:szCs w:val="24"/>
          <w:lang w:val="en-GB"/>
        </w:rPr>
        <w:t>ing</w:t>
      </w:r>
      <w:r w:rsidR="00F55136">
        <w:rPr>
          <w:rFonts w:ascii="Times New Roman" w:hAnsi="Times New Roman"/>
          <w:sz w:val="24"/>
          <w:szCs w:val="24"/>
          <w:lang w:val="en-GB"/>
        </w:rPr>
        <w:t xml:space="preserve"> interviewees</w:t>
      </w:r>
      <w:r w:rsidR="00680B2F">
        <w:rPr>
          <w:rFonts w:ascii="Times New Roman" w:hAnsi="Times New Roman"/>
          <w:sz w:val="24"/>
          <w:szCs w:val="24"/>
          <w:lang w:val="en-GB"/>
        </w:rPr>
        <w:t>,</w:t>
      </w:r>
      <w:r w:rsidR="00F55136">
        <w:rPr>
          <w:rFonts w:ascii="Times New Roman" w:hAnsi="Times New Roman"/>
          <w:sz w:val="24"/>
          <w:szCs w:val="24"/>
          <w:lang w:val="en-GB"/>
        </w:rPr>
        <w:t xml:space="preserve"> especially amongst the second generation. </w:t>
      </w:r>
      <w:r w:rsidR="00680B2F">
        <w:rPr>
          <w:rFonts w:ascii="Times New Roman" w:hAnsi="Times New Roman"/>
          <w:sz w:val="24"/>
          <w:szCs w:val="24"/>
          <w:lang w:val="en-GB"/>
        </w:rPr>
        <w:t xml:space="preserve">By way of summary, </w:t>
      </w:r>
      <w:r w:rsidR="0036290F">
        <w:rPr>
          <w:rFonts w:ascii="Times New Roman" w:hAnsi="Times New Roman"/>
          <w:sz w:val="24"/>
          <w:szCs w:val="24"/>
          <w:lang w:val="en-GB"/>
        </w:rPr>
        <w:t xml:space="preserve">Vina </w:t>
      </w:r>
      <w:r w:rsidR="0036290F" w:rsidRPr="003D47B0">
        <w:rPr>
          <w:rFonts w:ascii="Times New Roman" w:hAnsi="Times New Roman"/>
          <w:sz w:val="24"/>
          <w:szCs w:val="24"/>
          <w:lang w:val="en-GB"/>
        </w:rPr>
        <w:t xml:space="preserve">Yun </w:t>
      </w:r>
      <w:r w:rsidR="0036290F">
        <w:rPr>
          <w:rFonts w:ascii="Times New Roman" w:hAnsi="Times New Roman"/>
          <w:sz w:val="24"/>
          <w:szCs w:val="24"/>
          <w:lang w:val="en-GB"/>
        </w:rPr>
        <w:t xml:space="preserve">(2011) </w:t>
      </w:r>
      <w:r w:rsidR="0036290F" w:rsidRPr="003D47B0">
        <w:rPr>
          <w:rFonts w:ascii="Times New Roman" w:hAnsi="Times New Roman"/>
          <w:sz w:val="24"/>
          <w:szCs w:val="24"/>
          <w:lang w:val="en-GB"/>
        </w:rPr>
        <w:t xml:space="preserve">aptly </w:t>
      </w:r>
      <w:r w:rsidR="00680B2F">
        <w:rPr>
          <w:rFonts w:ascii="Times New Roman" w:hAnsi="Times New Roman"/>
          <w:sz w:val="24"/>
          <w:szCs w:val="24"/>
          <w:lang w:val="en-GB"/>
        </w:rPr>
        <w:t>observes</w:t>
      </w:r>
      <w:r w:rsidR="00680B2F" w:rsidRPr="003D47B0">
        <w:rPr>
          <w:rFonts w:ascii="Times New Roman" w:hAnsi="Times New Roman"/>
          <w:sz w:val="24"/>
          <w:szCs w:val="24"/>
          <w:lang w:val="en-GB"/>
        </w:rPr>
        <w:t xml:space="preserve"> </w:t>
      </w:r>
      <w:r w:rsidR="0036290F" w:rsidRPr="003D47B0">
        <w:rPr>
          <w:rFonts w:ascii="Times New Roman" w:hAnsi="Times New Roman"/>
          <w:sz w:val="24"/>
          <w:szCs w:val="24"/>
          <w:lang w:val="en-GB"/>
        </w:rPr>
        <w:t xml:space="preserve">that the 'post-migrant' subjectivity is characterised by a self-conception that questions conventional, ethnic-nationally defined identities and instead develops a new vocabulary of belonging. </w:t>
      </w:r>
      <w:r w:rsidR="0036290F">
        <w:rPr>
          <w:rFonts w:ascii="Times New Roman" w:hAnsi="Times New Roman"/>
          <w:sz w:val="24"/>
          <w:szCs w:val="24"/>
          <w:lang w:val="en-GB"/>
        </w:rPr>
        <w:t xml:space="preserve">Consequently critical migration </w:t>
      </w:r>
      <w:r w:rsidR="0022128A">
        <w:rPr>
          <w:rFonts w:ascii="Times New Roman" w:hAnsi="Times New Roman"/>
          <w:sz w:val="24"/>
          <w:szCs w:val="24"/>
          <w:lang w:val="en-GB"/>
        </w:rPr>
        <w:t>research</w:t>
      </w:r>
      <w:r w:rsidR="0039308E">
        <w:rPr>
          <w:rFonts w:ascii="Times New Roman" w:hAnsi="Times New Roman"/>
          <w:sz w:val="24"/>
          <w:szCs w:val="24"/>
          <w:lang w:val="en-GB"/>
        </w:rPr>
        <w:t xml:space="preserve"> </w:t>
      </w:r>
      <w:r w:rsidR="0036290F">
        <w:rPr>
          <w:rFonts w:ascii="Times New Roman" w:hAnsi="Times New Roman"/>
          <w:sz w:val="24"/>
          <w:szCs w:val="24"/>
          <w:lang w:val="en-GB"/>
        </w:rPr>
        <w:t>h</w:t>
      </w:r>
      <w:r w:rsidR="0039308E">
        <w:rPr>
          <w:rFonts w:ascii="Times New Roman" w:hAnsi="Times New Roman"/>
          <w:sz w:val="24"/>
          <w:szCs w:val="24"/>
          <w:lang w:val="en-GB"/>
        </w:rPr>
        <w:t>a</w:t>
      </w:r>
      <w:r w:rsidR="0036290F">
        <w:rPr>
          <w:rFonts w:ascii="Times New Roman" w:hAnsi="Times New Roman"/>
          <w:sz w:val="24"/>
          <w:szCs w:val="24"/>
          <w:lang w:val="en-GB"/>
        </w:rPr>
        <w:t xml:space="preserve">s to pay attention and to </w:t>
      </w:r>
      <w:r w:rsidR="0022128A">
        <w:rPr>
          <w:rFonts w:ascii="Times New Roman" w:hAnsi="Times New Roman"/>
          <w:sz w:val="24"/>
          <w:szCs w:val="24"/>
          <w:lang w:val="en-GB"/>
        </w:rPr>
        <w:t>find ways to give space to artic</w:t>
      </w:r>
      <w:r w:rsidR="0036290F">
        <w:rPr>
          <w:rFonts w:ascii="Times New Roman" w:hAnsi="Times New Roman"/>
          <w:sz w:val="24"/>
          <w:szCs w:val="24"/>
          <w:lang w:val="en-GB"/>
        </w:rPr>
        <w:t xml:space="preserve">ulate these </w:t>
      </w:r>
      <w:r w:rsidR="0022128A">
        <w:rPr>
          <w:rFonts w:ascii="Times New Roman" w:hAnsi="Times New Roman"/>
          <w:sz w:val="24"/>
          <w:szCs w:val="24"/>
          <w:lang w:val="en-GB"/>
        </w:rPr>
        <w:t>self-conceptions</w:t>
      </w:r>
      <w:r w:rsidR="00C568BA">
        <w:rPr>
          <w:rFonts w:ascii="Times New Roman" w:hAnsi="Times New Roman"/>
          <w:sz w:val="24"/>
          <w:szCs w:val="24"/>
          <w:lang w:val="en-GB"/>
        </w:rPr>
        <w:t>,</w:t>
      </w:r>
      <w:r w:rsidR="0022128A">
        <w:rPr>
          <w:rFonts w:ascii="Times New Roman" w:hAnsi="Times New Roman"/>
          <w:sz w:val="24"/>
          <w:szCs w:val="24"/>
          <w:lang w:val="en-GB"/>
        </w:rPr>
        <w:t xml:space="preserve"> which might </w:t>
      </w:r>
      <w:r w:rsidRPr="003D47B0">
        <w:rPr>
          <w:rFonts w:ascii="Times New Roman" w:hAnsi="Times New Roman"/>
          <w:sz w:val="24"/>
          <w:szCs w:val="24"/>
          <w:lang w:val="en-GB"/>
        </w:rPr>
        <w:t xml:space="preserve">extend and transcend the predefined, rigid categories that the majority society tends to offer. </w:t>
      </w:r>
    </w:p>
    <w:p w14:paraId="10424C3F" w14:textId="75D6E59E" w:rsidR="00A16615" w:rsidRDefault="001B46E4"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 xml:space="preserve">The demand for </w:t>
      </w:r>
      <w:r w:rsidR="00525BEF">
        <w:rPr>
          <w:rFonts w:ascii="Times New Roman" w:hAnsi="Times New Roman"/>
          <w:sz w:val="24"/>
          <w:szCs w:val="24"/>
          <w:lang w:val="en-GB"/>
        </w:rPr>
        <w:t xml:space="preserve">such </w:t>
      </w:r>
      <w:r>
        <w:rPr>
          <w:rFonts w:ascii="Times New Roman" w:hAnsi="Times New Roman"/>
          <w:sz w:val="24"/>
          <w:szCs w:val="24"/>
          <w:lang w:val="en-GB"/>
        </w:rPr>
        <w:t xml:space="preserve">spaces of self-representation </w:t>
      </w:r>
      <w:r w:rsidR="00525BEF">
        <w:rPr>
          <w:rFonts w:ascii="Times New Roman" w:hAnsi="Times New Roman"/>
          <w:sz w:val="24"/>
          <w:szCs w:val="24"/>
          <w:lang w:val="en-GB"/>
        </w:rPr>
        <w:t xml:space="preserve">within a </w:t>
      </w:r>
      <w:r>
        <w:rPr>
          <w:rFonts w:ascii="Times New Roman" w:hAnsi="Times New Roman"/>
          <w:sz w:val="24"/>
          <w:szCs w:val="24"/>
          <w:lang w:val="en-GB"/>
        </w:rPr>
        <w:t xml:space="preserve">research </w:t>
      </w:r>
      <w:r w:rsidR="00525BEF">
        <w:rPr>
          <w:rFonts w:ascii="Times New Roman" w:hAnsi="Times New Roman"/>
          <w:sz w:val="24"/>
          <w:szCs w:val="24"/>
          <w:lang w:val="en-GB"/>
        </w:rPr>
        <w:t xml:space="preserve">context </w:t>
      </w:r>
      <w:r>
        <w:rPr>
          <w:rFonts w:ascii="Times New Roman" w:hAnsi="Times New Roman"/>
          <w:sz w:val="24"/>
          <w:szCs w:val="24"/>
          <w:lang w:val="en-GB"/>
        </w:rPr>
        <w:t xml:space="preserve">was a central aspect in our project. </w:t>
      </w:r>
      <w:r w:rsidR="00AA3F64">
        <w:rPr>
          <w:rFonts w:ascii="Times New Roman" w:hAnsi="Times New Roman"/>
          <w:sz w:val="24"/>
          <w:szCs w:val="24"/>
          <w:lang w:val="en-GB"/>
        </w:rPr>
        <w:t xml:space="preserve">Which is </w:t>
      </w:r>
      <w:r>
        <w:rPr>
          <w:rFonts w:ascii="Times New Roman" w:hAnsi="Times New Roman"/>
          <w:sz w:val="24"/>
          <w:szCs w:val="24"/>
          <w:lang w:val="en-GB"/>
        </w:rPr>
        <w:t xml:space="preserve">why, in addition to reflecting on these issues theoretically throughout the whole project, we also tried to find appropriate methodological approaches to involve migrants and their knowledge beyond addressing them as interviewees. </w:t>
      </w:r>
    </w:p>
    <w:p w14:paraId="1777FF83" w14:textId="77777777" w:rsidR="00AA3F64" w:rsidRDefault="00AA3F64" w:rsidP="00AC6368">
      <w:pPr>
        <w:spacing w:before="120" w:after="120" w:line="312" w:lineRule="auto"/>
        <w:rPr>
          <w:rFonts w:ascii="Times New Roman" w:hAnsi="Times New Roman"/>
          <w:b/>
          <w:sz w:val="24"/>
          <w:szCs w:val="24"/>
          <w:lang w:val="en-GB"/>
        </w:rPr>
      </w:pPr>
    </w:p>
    <w:p w14:paraId="7191FA16" w14:textId="77777777" w:rsidR="00AA3F64" w:rsidRDefault="00AA3F64" w:rsidP="00AC6368">
      <w:pPr>
        <w:spacing w:before="120" w:after="120" w:line="312" w:lineRule="auto"/>
        <w:rPr>
          <w:rFonts w:ascii="Times New Roman" w:hAnsi="Times New Roman"/>
          <w:b/>
          <w:sz w:val="24"/>
          <w:szCs w:val="24"/>
          <w:lang w:val="en-GB"/>
        </w:rPr>
      </w:pPr>
    </w:p>
    <w:p w14:paraId="27EF0735" w14:textId="4F151271" w:rsidR="00A16615" w:rsidRPr="00AC6368" w:rsidRDefault="001B46E4" w:rsidP="00AC6368">
      <w:pPr>
        <w:spacing w:before="120" w:after="120" w:line="312" w:lineRule="auto"/>
        <w:rPr>
          <w:rFonts w:ascii="Times New Roman" w:hAnsi="Times New Roman"/>
          <w:b/>
          <w:sz w:val="24"/>
          <w:szCs w:val="24"/>
          <w:lang w:val="en-GB"/>
        </w:rPr>
      </w:pPr>
      <w:r w:rsidRPr="00AC6368">
        <w:rPr>
          <w:rFonts w:ascii="Times New Roman" w:hAnsi="Times New Roman"/>
          <w:b/>
          <w:sz w:val="24"/>
          <w:szCs w:val="24"/>
          <w:lang w:val="en-GB"/>
        </w:rPr>
        <w:t xml:space="preserve">3. </w:t>
      </w:r>
      <w:r w:rsidR="008960A6" w:rsidRPr="00AC6368">
        <w:rPr>
          <w:rFonts w:ascii="Times New Roman" w:hAnsi="Times New Roman"/>
          <w:b/>
          <w:sz w:val="24"/>
          <w:szCs w:val="24"/>
          <w:lang w:val="en-GB"/>
        </w:rPr>
        <w:t>Appropriate methodologies</w:t>
      </w:r>
      <w:r w:rsidR="002F36C6" w:rsidRPr="00AC6368">
        <w:rPr>
          <w:rFonts w:ascii="Times New Roman" w:hAnsi="Times New Roman"/>
          <w:b/>
          <w:sz w:val="24"/>
          <w:szCs w:val="24"/>
          <w:lang w:val="en-GB"/>
        </w:rPr>
        <w:t>? P</w:t>
      </w:r>
      <w:r w:rsidR="008960A6" w:rsidRPr="00AC6368">
        <w:rPr>
          <w:rFonts w:ascii="Times New Roman" w:hAnsi="Times New Roman"/>
          <w:b/>
          <w:sz w:val="24"/>
          <w:szCs w:val="24"/>
          <w:lang w:val="en-GB"/>
        </w:rPr>
        <w:t>articipatory research and artistic approaches</w:t>
      </w:r>
    </w:p>
    <w:p w14:paraId="17F436B3" w14:textId="578CB620" w:rsidR="00440AFD" w:rsidRPr="00941CDF" w:rsidRDefault="00F33091"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 xml:space="preserve">Based on </w:t>
      </w:r>
      <w:r w:rsidR="006253EB">
        <w:rPr>
          <w:rFonts w:ascii="Times New Roman" w:hAnsi="Times New Roman"/>
          <w:sz w:val="24"/>
          <w:szCs w:val="24"/>
          <w:lang w:val="en-GB"/>
        </w:rPr>
        <w:t>a</w:t>
      </w:r>
      <w:r w:rsidR="005511A9">
        <w:rPr>
          <w:rFonts w:ascii="Times New Roman" w:hAnsi="Times New Roman"/>
          <w:sz w:val="24"/>
          <w:szCs w:val="24"/>
          <w:lang w:val="en-GB"/>
        </w:rPr>
        <w:t xml:space="preserve"> </w:t>
      </w:r>
      <w:r>
        <w:rPr>
          <w:rFonts w:ascii="Times New Roman" w:hAnsi="Times New Roman"/>
          <w:sz w:val="24"/>
          <w:szCs w:val="24"/>
          <w:lang w:val="en-GB"/>
        </w:rPr>
        <w:t>criti</w:t>
      </w:r>
      <w:r w:rsidR="005511A9">
        <w:rPr>
          <w:rFonts w:ascii="Times New Roman" w:hAnsi="Times New Roman"/>
          <w:sz w:val="24"/>
          <w:szCs w:val="24"/>
          <w:lang w:val="en-GB"/>
        </w:rPr>
        <w:t>que</w:t>
      </w:r>
      <w:r>
        <w:rPr>
          <w:rFonts w:ascii="Times New Roman" w:hAnsi="Times New Roman"/>
          <w:sz w:val="24"/>
          <w:szCs w:val="24"/>
          <w:lang w:val="en-GB"/>
        </w:rPr>
        <w:t xml:space="preserve"> of objectifying research methods and following the idea to encourage social change through research (including </w:t>
      </w:r>
      <w:r w:rsidR="00E6572B">
        <w:rPr>
          <w:rFonts w:ascii="Times New Roman" w:hAnsi="Times New Roman"/>
          <w:sz w:val="24"/>
          <w:szCs w:val="24"/>
          <w:lang w:val="en-GB"/>
        </w:rPr>
        <w:t>making</w:t>
      </w:r>
      <w:r>
        <w:rPr>
          <w:rFonts w:ascii="Times New Roman" w:hAnsi="Times New Roman"/>
          <w:sz w:val="24"/>
          <w:szCs w:val="24"/>
          <w:lang w:val="en-GB"/>
        </w:rPr>
        <w:t xml:space="preserve"> </w:t>
      </w:r>
      <w:r w:rsidR="00013943">
        <w:rPr>
          <w:rFonts w:ascii="Times New Roman" w:hAnsi="Times New Roman"/>
          <w:sz w:val="24"/>
          <w:szCs w:val="24"/>
          <w:lang w:val="en-GB"/>
        </w:rPr>
        <w:t>unheard</w:t>
      </w:r>
      <w:r>
        <w:rPr>
          <w:rFonts w:ascii="Times New Roman" w:hAnsi="Times New Roman"/>
          <w:sz w:val="24"/>
          <w:szCs w:val="24"/>
          <w:lang w:val="en-GB"/>
        </w:rPr>
        <w:t xml:space="preserve"> voices of </w:t>
      </w:r>
      <w:r w:rsidR="00733F81" w:rsidRPr="00B804E0">
        <w:rPr>
          <w:rFonts w:ascii="Times New Roman" w:hAnsi="Times New Roman"/>
          <w:color w:val="auto"/>
          <w:sz w:val="24"/>
          <w:szCs w:val="24"/>
          <w:lang w:val="en-GB"/>
        </w:rPr>
        <w:t>minoritised</w:t>
      </w:r>
      <w:r w:rsidR="00733F81">
        <w:rPr>
          <w:rFonts w:ascii="Times New Roman" w:hAnsi="Times New Roman"/>
          <w:sz w:val="24"/>
          <w:szCs w:val="24"/>
          <w:lang w:val="en-GB"/>
        </w:rPr>
        <w:t xml:space="preserve"> </w:t>
      </w:r>
      <w:r>
        <w:rPr>
          <w:rFonts w:ascii="Times New Roman" w:hAnsi="Times New Roman"/>
          <w:sz w:val="24"/>
          <w:szCs w:val="24"/>
          <w:lang w:val="en-GB"/>
        </w:rPr>
        <w:t xml:space="preserve">groups </w:t>
      </w:r>
      <w:r w:rsidR="00013943">
        <w:rPr>
          <w:rFonts w:ascii="Times New Roman" w:hAnsi="Times New Roman"/>
          <w:sz w:val="24"/>
          <w:szCs w:val="24"/>
          <w:lang w:val="en-GB"/>
        </w:rPr>
        <w:t>heard</w:t>
      </w:r>
      <w:r>
        <w:rPr>
          <w:rFonts w:ascii="Times New Roman" w:hAnsi="Times New Roman"/>
          <w:sz w:val="24"/>
          <w:szCs w:val="24"/>
          <w:lang w:val="en-GB"/>
        </w:rPr>
        <w:t xml:space="preserve">) </w:t>
      </w:r>
      <w:r w:rsidR="00013943">
        <w:rPr>
          <w:rFonts w:ascii="Times New Roman" w:hAnsi="Times New Roman"/>
          <w:sz w:val="24"/>
          <w:szCs w:val="24"/>
          <w:lang w:val="en-GB"/>
        </w:rPr>
        <w:t>researchers</w:t>
      </w:r>
      <w:r>
        <w:rPr>
          <w:rFonts w:ascii="Times New Roman" w:hAnsi="Times New Roman"/>
          <w:sz w:val="24"/>
          <w:szCs w:val="24"/>
          <w:lang w:val="en-GB"/>
        </w:rPr>
        <w:t xml:space="preserve"> have been loo</w:t>
      </w:r>
      <w:r w:rsidR="00013943">
        <w:rPr>
          <w:rFonts w:ascii="Times New Roman" w:hAnsi="Times New Roman"/>
          <w:sz w:val="24"/>
          <w:szCs w:val="24"/>
          <w:lang w:val="en-GB"/>
        </w:rPr>
        <w:t xml:space="preserve">king for alternative approaches </w:t>
      </w:r>
      <w:r w:rsidR="00013943" w:rsidRPr="00941CDF">
        <w:rPr>
          <w:rFonts w:ascii="Times New Roman" w:hAnsi="Times New Roman"/>
          <w:sz w:val="24"/>
          <w:szCs w:val="24"/>
          <w:lang w:val="en-GB"/>
        </w:rPr>
        <w:t xml:space="preserve">since the 1970s. </w:t>
      </w:r>
    </w:p>
    <w:p w14:paraId="0EE33E95" w14:textId="4C33BE4B" w:rsidR="00A16615" w:rsidRPr="00941CDF" w:rsidRDefault="001B46E4" w:rsidP="00AC6368">
      <w:pPr>
        <w:spacing w:before="120" w:after="120" w:line="312" w:lineRule="auto"/>
        <w:rPr>
          <w:rFonts w:ascii="Times New Roman" w:hAnsi="Times New Roman"/>
          <w:sz w:val="24"/>
          <w:szCs w:val="24"/>
          <w:lang w:val="en-GB"/>
        </w:rPr>
      </w:pPr>
      <w:r w:rsidRPr="00941CDF">
        <w:rPr>
          <w:rFonts w:ascii="Times New Roman" w:hAnsi="Times New Roman"/>
          <w:sz w:val="24"/>
          <w:szCs w:val="24"/>
          <w:lang w:val="en-GB"/>
        </w:rPr>
        <w:t xml:space="preserve">Participatory </w:t>
      </w:r>
      <w:r w:rsidR="00013943" w:rsidRPr="00941CDF">
        <w:rPr>
          <w:rFonts w:ascii="Times New Roman" w:hAnsi="Times New Roman"/>
          <w:sz w:val="24"/>
          <w:szCs w:val="24"/>
          <w:lang w:val="en-GB"/>
        </w:rPr>
        <w:t>concepts</w:t>
      </w:r>
      <w:r w:rsidRPr="00941CDF">
        <w:rPr>
          <w:rFonts w:ascii="Times New Roman" w:hAnsi="Times New Roman"/>
          <w:sz w:val="24"/>
          <w:szCs w:val="24"/>
          <w:lang w:val="en-GB"/>
        </w:rPr>
        <w:t>, especially in the social sciences, are connected with the history of social movements and emancipatory struggles</w:t>
      </w:r>
      <w:r w:rsidR="00013943" w:rsidRPr="00941CDF">
        <w:rPr>
          <w:rFonts w:ascii="Times New Roman" w:hAnsi="Times New Roman"/>
          <w:sz w:val="24"/>
          <w:szCs w:val="24"/>
          <w:lang w:val="en-GB"/>
        </w:rPr>
        <w:t xml:space="preserve"> (Freire </w:t>
      </w:r>
      <w:r w:rsidR="006253EB">
        <w:rPr>
          <w:rFonts w:ascii="Times New Roman" w:hAnsi="Times New Roman"/>
          <w:sz w:val="24"/>
          <w:szCs w:val="24"/>
          <w:lang w:val="en-GB"/>
        </w:rPr>
        <w:t>1973</w:t>
      </w:r>
      <w:r w:rsidR="00013943" w:rsidRPr="00941CDF">
        <w:rPr>
          <w:rFonts w:ascii="Times New Roman" w:hAnsi="Times New Roman"/>
          <w:sz w:val="24"/>
          <w:szCs w:val="24"/>
          <w:lang w:val="en-GB"/>
        </w:rPr>
        <w:t>; Hall 1992)</w:t>
      </w:r>
      <w:r w:rsidRPr="00941CDF">
        <w:rPr>
          <w:rFonts w:ascii="Times New Roman" w:hAnsi="Times New Roman"/>
          <w:sz w:val="24"/>
          <w:szCs w:val="24"/>
          <w:lang w:val="en-GB"/>
        </w:rPr>
        <w:t>. ‘Participatory Action Research’</w:t>
      </w:r>
      <w:r w:rsidR="00E6572B">
        <w:rPr>
          <w:rFonts w:ascii="Times New Roman" w:hAnsi="Times New Roman"/>
          <w:sz w:val="24"/>
          <w:szCs w:val="24"/>
          <w:lang w:val="en-GB"/>
        </w:rPr>
        <w:t>,</w:t>
      </w:r>
      <w:r w:rsidRPr="00941CDF">
        <w:rPr>
          <w:rFonts w:ascii="Times New Roman" w:hAnsi="Times New Roman"/>
          <w:sz w:val="24"/>
          <w:szCs w:val="24"/>
          <w:lang w:val="en-GB"/>
        </w:rPr>
        <w:t xml:space="preserve"> or PAR</w:t>
      </w:r>
      <w:r w:rsidR="00E6572B">
        <w:rPr>
          <w:rFonts w:ascii="Times New Roman" w:hAnsi="Times New Roman"/>
          <w:sz w:val="24"/>
          <w:szCs w:val="24"/>
          <w:lang w:val="en-GB"/>
        </w:rPr>
        <w:t>,</w:t>
      </w:r>
      <w:r w:rsidRPr="00941CDF">
        <w:rPr>
          <w:rFonts w:ascii="Times New Roman" w:hAnsi="Times New Roman"/>
          <w:sz w:val="24"/>
          <w:szCs w:val="24"/>
          <w:lang w:val="en-GB"/>
        </w:rPr>
        <w:t xml:space="preserve"> aims to encourage actors to engage in changing the circumstan</w:t>
      </w:r>
      <w:r w:rsidR="00E6572B">
        <w:rPr>
          <w:rFonts w:ascii="Times New Roman" w:hAnsi="Times New Roman"/>
          <w:sz w:val="24"/>
          <w:szCs w:val="24"/>
          <w:lang w:val="en-GB"/>
        </w:rPr>
        <w:t>tial</w:t>
      </w:r>
      <w:r w:rsidRPr="00941CDF">
        <w:rPr>
          <w:rFonts w:ascii="Times New Roman" w:hAnsi="Times New Roman"/>
          <w:sz w:val="24"/>
          <w:szCs w:val="24"/>
          <w:lang w:val="en-GB"/>
        </w:rPr>
        <w:t xml:space="preserve">/structural conditions of their </w:t>
      </w:r>
      <w:r w:rsidR="00934F7C">
        <w:rPr>
          <w:rFonts w:ascii="Times New Roman" w:hAnsi="Times New Roman"/>
          <w:sz w:val="24"/>
          <w:szCs w:val="24"/>
          <w:lang w:val="en-GB"/>
        </w:rPr>
        <w:t xml:space="preserve">own </w:t>
      </w:r>
      <w:r w:rsidRPr="00941CDF">
        <w:rPr>
          <w:rFonts w:ascii="Times New Roman" w:hAnsi="Times New Roman"/>
          <w:sz w:val="24"/>
          <w:szCs w:val="24"/>
          <w:lang w:val="en-GB"/>
        </w:rPr>
        <w:t xml:space="preserve">lives. Another important idea of PAR is to ‘redefine the relationship between researchers and the participants in a non-hierarchical manner’ (Glassman </w:t>
      </w:r>
      <w:r w:rsidR="002E6DB6" w:rsidRPr="00941CDF">
        <w:rPr>
          <w:rFonts w:ascii="Times New Roman" w:hAnsi="Times New Roman"/>
          <w:sz w:val="24"/>
          <w:szCs w:val="24"/>
          <w:lang w:val="en-GB"/>
        </w:rPr>
        <w:t>&amp;</w:t>
      </w:r>
      <w:r w:rsidR="004A7978">
        <w:rPr>
          <w:rFonts w:ascii="Times New Roman" w:hAnsi="Times New Roman"/>
          <w:sz w:val="24"/>
          <w:szCs w:val="24"/>
          <w:lang w:val="en-GB"/>
        </w:rPr>
        <w:t xml:space="preserve"> Erdem</w:t>
      </w:r>
      <w:r w:rsidRPr="00941CDF">
        <w:rPr>
          <w:rFonts w:ascii="Times New Roman" w:hAnsi="Times New Roman"/>
          <w:sz w:val="24"/>
          <w:szCs w:val="24"/>
          <w:lang w:val="en-GB"/>
        </w:rPr>
        <w:t xml:space="preserve"> 2014</w:t>
      </w:r>
      <w:r w:rsidR="004A7978">
        <w:rPr>
          <w:rFonts w:ascii="Times New Roman" w:hAnsi="Times New Roman"/>
          <w:sz w:val="24"/>
          <w:szCs w:val="24"/>
          <w:lang w:val="en-GB"/>
        </w:rPr>
        <w:t>:</w:t>
      </w:r>
      <w:r w:rsidRPr="00941CDF">
        <w:rPr>
          <w:rFonts w:ascii="Times New Roman" w:hAnsi="Times New Roman"/>
          <w:sz w:val="24"/>
          <w:szCs w:val="24"/>
          <w:lang w:val="en-GB"/>
        </w:rPr>
        <w:t xml:space="preserve">215). Glassman and Erdem show that origins of PAR include anticolonial movements as well as feminist ideas and other perspectives. </w:t>
      </w:r>
    </w:p>
    <w:p w14:paraId="3EC2D6DE" w14:textId="781826D3" w:rsidR="007A0B69" w:rsidRDefault="001B46E4" w:rsidP="00AC6368">
      <w:pPr>
        <w:spacing w:before="120" w:after="120" w:line="312" w:lineRule="auto"/>
        <w:rPr>
          <w:rFonts w:ascii="Times New Roman" w:hAnsi="Times New Roman"/>
          <w:sz w:val="24"/>
          <w:szCs w:val="24"/>
          <w:lang w:val="en-GB"/>
        </w:rPr>
      </w:pPr>
      <w:r w:rsidRPr="00941CDF">
        <w:rPr>
          <w:rFonts w:ascii="Times New Roman" w:hAnsi="Times New Roman"/>
          <w:sz w:val="24"/>
          <w:szCs w:val="24"/>
          <w:lang w:val="en-GB"/>
        </w:rPr>
        <w:t>Nevertheless, the approach of ‘insider research’ also implicates questionable assumptions, for example</w:t>
      </w:r>
      <w:r w:rsidR="001F6EF0">
        <w:rPr>
          <w:rFonts w:ascii="Times New Roman" w:hAnsi="Times New Roman"/>
          <w:sz w:val="24"/>
          <w:szCs w:val="24"/>
          <w:lang w:val="en-GB"/>
        </w:rPr>
        <w:t>,</w:t>
      </w:r>
      <w:r w:rsidRPr="00941CDF">
        <w:rPr>
          <w:rFonts w:ascii="Times New Roman" w:hAnsi="Times New Roman"/>
          <w:sz w:val="24"/>
          <w:szCs w:val="24"/>
          <w:lang w:val="en-GB"/>
        </w:rPr>
        <w:t xml:space="preserve"> because it reconstructs ‘the migrant’ once more and reproduces problematic understanding of group belonging (Nowicka &amp; Cieslik 2014). A critical debate about the (dichotomist) insider-outsider divide in migration research suggests a more differentiated view on positionality. One has to be aware that insider-outsider divides are often a relational construction and that a migrant biography does not necessarily cause a different perspective</w:t>
      </w:r>
      <w:r w:rsidR="00243D0E">
        <w:rPr>
          <w:rFonts w:ascii="Times New Roman" w:hAnsi="Times New Roman"/>
          <w:sz w:val="24"/>
          <w:szCs w:val="24"/>
          <w:lang w:val="en-GB"/>
        </w:rPr>
        <w:t>;</w:t>
      </w:r>
      <w:r w:rsidRPr="00941CDF">
        <w:rPr>
          <w:rFonts w:ascii="Times New Roman" w:hAnsi="Times New Roman"/>
          <w:sz w:val="24"/>
          <w:szCs w:val="24"/>
          <w:lang w:val="en-GB"/>
        </w:rPr>
        <w:t xml:space="preserve"> moreover there are other intersectional aspects that might play </w:t>
      </w:r>
      <w:r w:rsidR="004A7978">
        <w:rPr>
          <w:rFonts w:ascii="Times New Roman" w:hAnsi="Times New Roman"/>
          <w:sz w:val="24"/>
          <w:szCs w:val="24"/>
          <w:lang w:val="en-GB"/>
        </w:rPr>
        <w:t>a role (Carling, Erdal &amp; Ezzati</w:t>
      </w:r>
      <w:r w:rsidRPr="00941CDF">
        <w:rPr>
          <w:rFonts w:ascii="Times New Roman" w:hAnsi="Times New Roman"/>
          <w:sz w:val="24"/>
          <w:szCs w:val="24"/>
          <w:lang w:val="en-GB"/>
        </w:rPr>
        <w:t xml:space="preserve"> </w:t>
      </w:r>
      <w:r w:rsidR="002E6DB6" w:rsidRPr="00941CDF">
        <w:rPr>
          <w:rFonts w:ascii="Times New Roman" w:hAnsi="Times New Roman"/>
          <w:sz w:val="24"/>
          <w:szCs w:val="24"/>
          <w:lang w:val="en-GB"/>
        </w:rPr>
        <w:t>2014</w:t>
      </w:r>
      <w:r w:rsidRPr="00941CDF">
        <w:rPr>
          <w:rFonts w:ascii="Times New Roman" w:hAnsi="Times New Roman"/>
          <w:sz w:val="24"/>
          <w:szCs w:val="24"/>
          <w:lang w:val="en-GB"/>
        </w:rPr>
        <w:t xml:space="preserve">). </w:t>
      </w:r>
    </w:p>
    <w:p w14:paraId="17EA2615" w14:textId="519655DA" w:rsidR="00941CDF" w:rsidRDefault="00013943" w:rsidP="00AC6368">
      <w:pPr>
        <w:spacing w:before="120" w:after="120" w:line="312" w:lineRule="auto"/>
        <w:rPr>
          <w:rFonts w:ascii="Times New Roman" w:hAnsi="Times New Roman"/>
          <w:sz w:val="24"/>
          <w:szCs w:val="24"/>
          <w:lang w:val="en-GB"/>
        </w:rPr>
      </w:pPr>
      <w:r w:rsidRPr="00941CDF">
        <w:rPr>
          <w:rFonts w:ascii="Times New Roman" w:hAnsi="Times New Roman"/>
          <w:sz w:val="24"/>
          <w:szCs w:val="24"/>
          <w:lang w:val="en-GB"/>
        </w:rPr>
        <w:t xml:space="preserve">One of several methods we </w:t>
      </w:r>
      <w:r w:rsidR="00243D0E">
        <w:rPr>
          <w:rFonts w:ascii="Times New Roman" w:hAnsi="Times New Roman"/>
          <w:sz w:val="24"/>
          <w:szCs w:val="24"/>
          <w:lang w:val="en-GB"/>
        </w:rPr>
        <w:t>opted for</w:t>
      </w:r>
      <w:r w:rsidRPr="00941CDF">
        <w:rPr>
          <w:rFonts w:ascii="Times New Roman" w:hAnsi="Times New Roman"/>
          <w:sz w:val="24"/>
          <w:szCs w:val="24"/>
          <w:lang w:val="en-GB"/>
        </w:rPr>
        <w:t xml:space="preserve"> was to organise r</w:t>
      </w:r>
      <w:r w:rsidR="001B46E4" w:rsidRPr="00941CDF">
        <w:rPr>
          <w:rFonts w:ascii="Times New Roman" w:hAnsi="Times New Roman"/>
          <w:sz w:val="24"/>
          <w:szCs w:val="24"/>
          <w:lang w:val="en-GB"/>
        </w:rPr>
        <w:t>esearch workshops</w:t>
      </w:r>
      <w:r w:rsidRPr="00941CDF">
        <w:rPr>
          <w:rFonts w:ascii="Times New Roman" w:hAnsi="Times New Roman"/>
          <w:sz w:val="24"/>
          <w:szCs w:val="24"/>
          <w:lang w:val="en-GB"/>
        </w:rPr>
        <w:t xml:space="preserve"> with </w:t>
      </w:r>
      <w:r w:rsidR="00934F7C">
        <w:rPr>
          <w:rFonts w:ascii="Times New Roman" w:hAnsi="Times New Roman"/>
          <w:sz w:val="24"/>
          <w:szCs w:val="24"/>
          <w:lang w:val="en-GB"/>
        </w:rPr>
        <w:t>our</w:t>
      </w:r>
      <w:r w:rsidRPr="00941CDF">
        <w:rPr>
          <w:rFonts w:ascii="Times New Roman" w:hAnsi="Times New Roman"/>
          <w:sz w:val="24"/>
          <w:szCs w:val="24"/>
          <w:lang w:val="en-GB"/>
        </w:rPr>
        <w:t xml:space="preserve"> target group</w:t>
      </w:r>
      <w:r w:rsidR="006253EB">
        <w:rPr>
          <w:rFonts w:ascii="Times New Roman" w:hAnsi="Times New Roman"/>
          <w:sz w:val="24"/>
          <w:szCs w:val="24"/>
          <w:lang w:val="en-GB"/>
        </w:rPr>
        <w:t xml:space="preserve"> </w:t>
      </w:r>
      <w:r w:rsidRPr="00941CDF">
        <w:rPr>
          <w:rFonts w:ascii="Times New Roman" w:hAnsi="Times New Roman"/>
          <w:sz w:val="24"/>
          <w:szCs w:val="24"/>
          <w:lang w:val="en-GB"/>
        </w:rPr>
        <w:t>– migrant professionals in adult education. Research workshops invite</w:t>
      </w:r>
      <w:r w:rsidR="001B46E4" w:rsidRPr="00941CDF">
        <w:rPr>
          <w:rFonts w:ascii="Times New Roman" w:hAnsi="Times New Roman"/>
          <w:sz w:val="24"/>
          <w:szCs w:val="24"/>
          <w:lang w:val="en-GB"/>
        </w:rPr>
        <w:t xml:space="preserve"> people</w:t>
      </w:r>
      <w:r w:rsidR="007E66DA">
        <w:rPr>
          <w:rFonts w:ascii="Times New Roman" w:hAnsi="Times New Roman"/>
          <w:sz w:val="24"/>
          <w:szCs w:val="24"/>
          <w:lang w:val="en-GB"/>
        </w:rPr>
        <w:t>,</w:t>
      </w:r>
      <w:r w:rsidR="001B46E4" w:rsidRPr="00941CDF">
        <w:rPr>
          <w:rFonts w:ascii="Times New Roman" w:hAnsi="Times New Roman"/>
          <w:sz w:val="24"/>
          <w:szCs w:val="24"/>
          <w:lang w:val="en-GB"/>
        </w:rPr>
        <w:t xml:space="preserve"> whose circumstances and strategies are being explored</w:t>
      </w:r>
      <w:r w:rsidR="007E66DA">
        <w:rPr>
          <w:rFonts w:ascii="Times New Roman" w:hAnsi="Times New Roman"/>
          <w:sz w:val="24"/>
          <w:szCs w:val="24"/>
          <w:lang w:val="en-GB"/>
        </w:rPr>
        <w:t>,</w:t>
      </w:r>
      <w:r w:rsidR="00101125" w:rsidRPr="00941CDF">
        <w:rPr>
          <w:rFonts w:ascii="Times New Roman" w:hAnsi="Times New Roman"/>
          <w:sz w:val="24"/>
          <w:szCs w:val="24"/>
          <w:lang w:val="en-GB"/>
        </w:rPr>
        <w:t xml:space="preserve"> </w:t>
      </w:r>
      <w:r w:rsidRPr="00941CDF">
        <w:rPr>
          <w:rFonts w:ascii="Times New Roman" w:hAnsi="Times New Roman"/>
          <w:sz w:val="24"/>
          <w:szCs w:val="24"/>
          <w:lang w:val="en-GB"/>
        </w:rPr>
        <w:t xml:space="preserve">to engage </w:t>
      </w:r>
      <w:r w:rsidR="004A7978">
        <w:rPr>
          <w:rFonts w:ascii="Times New Roman" w:hAnsi="Times New Roman"/>
          <w:sz w:val="24"/>
          <w:szCs w:val="24"/>
          <w:lang w:val="en-GB"/>
        </w:rPr>
        <w:t>(Bergold &amp; Thomas</w:t>
      </w:r>
      <w:r w:rsidR="00101125" w:rsidRPr="00941CDF">
        <w:rPr>
          <w:rFonts w:ascii="Times New Roman" w:hAnsi="Times New Roman"/>
          <w:sz w:val="24"/>
          <w:szCs w:val="24"/>
          <w:lang w:val="en-GB"/>
        </w:rPr>
        <w:t xml:space="preserve"> 2010)</w:t>
      </w:r>
      <w:r w:rsidR="001B46E4" w:rsidRPr="00941CDF">
        <w:rPr>
          <w:rFonts w:ascii="Times New Roman" w:hAnsi="Times New Roman"/>
          <w:sz w:val="24"/>
          <w:szCs w:val="24"/>
          <w:lang w:val="en-GB"/>
        </w:rPr>
        <w:t xml:space="preserve">. </w:t>
      </w:r>
      <w:r w:rsidR="00941CDF" w:rsidRPr="00941CDF">
        <w:rPr>
          <w:rFonts w:ascii="Times New Roman" w:hAnsi="Times New Roman"/>
          <w:sz w:val="24"/>
          <w:szCs w:val="24"/>
          <w:lang w:val="en-GB"/>
        </w:rPr>
        <w:t>In our project, we aimed to open up a space for representation of migrants in research as a general goal. Furthermore, we wanted to create opportunities to bring diverse perspectives and voices into a dialogue. Finally, we aimed to include different modes of knowledge within a non-hierarchical perspective, such as embodied knowledge</w:t>
      </w:r>
      <w:r w:rsidR="007E66DA">
        <w:rPr>
          <w:rFonts w:ascii="Times New Roman" w:hAnsi="Times New Roman"/>
          <w:sz w:val="24"/>
          <w:szCs w:val="24"/>
          <w:lang w:val="en-GB"/>
        </w:rPr>
        <w:t>,</w:t>
      </w:r>
      <w:r w:rsidR="00941CDF" w:rsidRPr="00941CDF">
        <w:rPr>
          <w:rFonts w:ascii="Times New Roman" w:hAnsi="Times New Roman"/>
          <w:sz w:val="24"/>
          <w:szCs w:val="24"/>
          <w:lang w:val="en-GB"/>
        </w:rPr>
        <w:t xml:space="preserve"> which is usually seen as not being equal to academic knowledge</w:t>
      </w:r>
      <w:r w:rsidR="00941CDF" w:rsidRPr="00941CDF">
        <w:rPr>
          <w:rStyle w:val="FootnoteReference"/>
          <w:rFonts w:ascii="Times New Roman" w:hAnsi="Times New Roman"/>
          <w:sz w:val="24"/>
          <w:szCs w:val="24"/>
          <w:lang w:val="en-GB"/>
        </w:rPr>
        <w:footnoteReference w:id="3"/>
      </w:r>
      <w:r w:rsidR="00941CDF" w:rsidRPr="00941CDF">
        <w:rPr>
          <w:rFonts w:ascii="Times New Roman" w:hAnsi="Times New Roman"/>
          <w:sz w:val="24"/>
          <w:szCs w:val="24"/>
          <w:lang w:val="en-GB"/>
        </w:rPr>
        <w:t xml:space="preserve">. </w:t>
      </w:r>
    </w:p>
    <w:p w14:paraId="3170929C" w14:textId="5FED0435" w:rsidR="00CC248E" w:rsidRPr="00CC248E" w:rsidRDefault="00CC248E" w:rsidP="00AC6368">
      <w:pPr>
        <w:spacing w:before="120" w:after="120" w:line="312" w:lineRule="auto"/>
        <w:rPr>
          <w:rFonts w:ascii="Times New Roman" w:hAnsi="Times New Roman"/>
          <w:sz w:val="24"/>
          <w:szCs w:val="24"/>
          <w:lang w:val="en-GB"/>
        </w:rPr>
      </w:pPr>
      <w:r w:rsidRPr="00CC248E">
        <w:rPr>
          <w:rFonts w:ascii="Times New Roman" w:hAnsi="Times New Roman"/>
          <w:sz w:val="24"/>
          <w:szCs w:val="24"/>
          <w:lang w:val="en-GB"/>
        </w:rPr>
        <w:t>Another idea behind the project</w:t>
      </w:r>
      <w:r w:rsidR="00863B87">
        <w:rPr>
          <w:rFonts w:ascii="Times New Roman" w:hAnsi="Times New Roman"/>
          <w:sz w:val="24"/>
          <w:szCs w:val="24"/>
          <w:lang w:val="en-GB"/>
        </w:rPr>
        <w:t xml:space="preserve"> under discussion</w:t>
      </w:r>
      <w:r w:rsidRPr="00CC248E">
        <w:rPr>
          <w:rFonts w:ascii="Times New Roman" w:hAnsi="Times New Roman"/>
          <w:sz w:val="24"/>
          <w:szCs w:val="24"/>
          <w:lang w:val="en-GB"/>
        </w:rPr>
        <w:t xml:space="preserve"> was to use artistic</w:t>
      </w:r>
      <w:r w:rsidR="006253EB">
        <w:rPr>
          <w:rFonts w:ascii="Times New Roman" w:hAnsi="Times New Roman"/>
          <w:sz w:val="24"/>
          <w:szCs w:val="24"/>
          <w:lang w:val="en-GB"/>
        </w:rPr>
        <w:t xml:space="preserve"> approaches</w:t>
      </w:r>
      <w:r w:rsidR="00863B87">
        <w:rPr>
          <w:rFonts w:ascii="Times New Roman" w:hAnsi="Times New Roman"/>
          <w:sz w:val="24"/>
          <w:szCs w:val="24"/>
          <w:lang w:val="en-GB"/>
        </w:rPr>
        <w:t>,</w:t>
      </w:r>
      <w:r w:rsidR="006253EB">
        <w:rPr>
          <w:rFonts w:ascii="Times New Roman" w:hAnsi="Times New Roman"/>
          <w:sz w:val="24"/>
          <w:szCs w:val="24"/>
          <w:lang w:val="en-GB"/>
        </w:rPr>
        <w:t xml:space="preserve"> whi</w:t>
      </w:r>
      <w:r w:rsidRPr="00CC248E">
        <w:rPr>
          <w:rFonts w:ascii="Times New Roman" w:hAnsi="Times New Roman"/>
          <w:sz w:val="24"/>
          <w:szCs w:val="24"/>
          <w:lang w:val="en-GB"/>
        </w:rPr>
        <w:t>ch are often connected with participatory research.  Some reference poin</w:t>
      </w:r>
      <w:r w:rsidR="004A7978">
        <w:rPr>
          <w:rFonts w:ascii="Times New Roman" w:hAnsi="Times New Roman"/>
          <w:sz w:val="24"/>
          <w:szCs w:val="24"/>
          <w:lang w:val="en-GB"/>
        </w:rPr>
        <w:t>ts to Artistic Research (Peters</w:t>
      </w:r>
      <w:r w:rsidRPr="00CC248E">
        <w:rPr>
          <w:rFonts w:ascii="Times New Roman" w:hAnsi="Times New Roman"/>
          <w:sz w:val="24"/>
          <w:szCs w:val="24"/>
          <w:lang w:val="en-GB"/>
        </w:rPr>
        <w:t xml:space="preserve"> 2013) or </w:t>
      </w:r>
      <w:bookmarkStart w:id="0" w:name="__DdeLink__984_1522945467"/>
      <w:r w:rsidRPr="00CC248E">
        <w:rPr>
          <w:rFonts w:ascii="Times New Roman" w:hAnsi="Times New Roman"/>
          <w:sz w:val="24"/>
          <w:szCs w:val="24"/>
          <w:lang w:val="en-GB"/>
        </w:rPr>
        <w:t>Performative Social Sciences</w:t>
      </w:r>
      <w:bookmarkEnd w:id="0"/>
      <w:r w:rsidR="004A7978">
        <w:rPr>
          <w:rFonts w:ascii="Times New Roman" w:hAnsi="Times New Roman"/>
          <w:sz w:val="24"/>
          <w:szCs w:val="24"/>
          <w:lang w:val="en-GB"/>
        </w:rPr>
        <w:t xml:space="preserve"> (Forum Social Research Vol 9/2</w:t>
      </w:r>
      <w:r w:rsidRPr="00CC248E">
        <w:rPr>
          <w:rFonts w:ascii="Times New Roman" w:hAnsi="Times New Roman"/>
          <w:sz w:val="24"/>
          <w:szCs w:val="24"/>
          <w:lang w:val="en-GB"/>
        </w:rPr>
        <w:t xml:space="preserve">, 2008) </w:t>
      </w:r>
      <w:r w:rsidR="006253EB">
        <w:rPr>
          <w:rFonts w:ascii="Times New Roman" w:hAnsi="Times New Roman"/>
          <w:sz w:val="24"/>
          <w:szCs w:val="24"/>
          <w:lang w:val="en-GB"/>
        </w:rPr>
        <w:t>c</w:t>
      </w:r>
      <w:r w:rsidRPr="00CC248E">
        <w:rPr>
          <w:rFonts w:ascii="Times New Roman" w:hAnsi="Times New Roman"/>
          <w:sz w:val="24"/>
          <w:szCs w:val="24"/>
          <w:lang w:val="en-GB"/>
        </w:rPr>
        <w:t xml:space="preserve">an be found. Artistic research often deals with </w:t>
      </w:r>
      <w:r w:rsidR="00733F81" w:rsidRPr="00B804E0">
        <w:rPr>
          <w:rFonts w:ascii="Times New Roman" w:hAnsi="Times New Roman"/>
          <w:color w:val="auto"/>
          <w:sz w:val="24"/>
          <w:szCs w:val="24"/>
          <w:lang w:val="en-GB"/>
        </w:rPr>
        <w:t>minoritised</w:t>
      </w:r>
      <w:r w:rsidR="00733F81" w:rsidRPr="00CC248E">
        <w:rPr>
          <w:rFonts w:ascii="Times New Roman" w:hAnsi="Times New Roman"/>
          <w:sz w:val="24"/>
          <w:szCs w:val="24"/>
          <w:lang w:val="en-GB"/>
        </w:rPr>
        <w:t xml:space="preserve"> </w:t>
      </w:r>
      <w:r w:rsidRPr="00CC248E">
        <w:rPr>
          <w:rFonts w:ascii="Times New Roman" w:hAnsi="Times New Roman"/>
          <w:sz w:val="24"/>
          <w:szCs w:val="24"/>
          <w:lang w:val="en-GB"/>
        </w:rPr>
        <w:t>groups, for example via theatre work. Most approaches aim to link different modes of knowledge as well, follow a political, emancipatory goal and engage community members in d</w:t>
      </w:r>
      <w:r w:rsidR="006253EB">
        <w:rPr>
          <w:rFonts w:ascii="Times New Roman" w:hAnsi="Times New Roman"/>
          <w:sz w:val="24"/>
          <w:szCs w:val="24"/>
          <w:lang w:val="en-GB"/>
        </w:rPr>
        <w:t>iverse action. In the field of Performative Social Science</w:t>
      </w:r>
      <w:r w:rsidRPr="00CC248E">
        <w:rPr>
          <w:rFonts w:ascii="Times New Roman" w:hAnsi="Times New Roman"/>
          <w:sz w:val="24"/>
          <w:szCs w:val="24"/>
          <w:lang w:val="en-GB"/>
        </w:rPr>
        <w:t>, artistic approaches are seen as methods to help in answering the research questions, but also to disseminate the results to a broader public. Performative Social Sciences highlight spontaneous moments of insight</w:t>
      </w:r>
      <w:r w:rsidR="00863B87">
        <w:rPr>
          <w:rFonts w:ascii="Times New Roman" w:hAnsi="Times New Roman"/>
          <w:sz w:val="24"/>
          <w:szCs w:val="24"/>
          <w:lang w:val="en-GB"/>
        </w:rPr>
        <w:t>,</w:t>
      </w:r>
      <w:r w:rsidRPr="00CC248E">
        <w:rPr>
          <w:rFonts w:ascii="Times New Roman" w:hAnsi="Times New Roman"/>
          <w:sz w:val="24"/>
          <w:szCs w:val="24"/>
          <w:lang w:val="en-GB"/>
        </w:rPr>
        <w:t xml:space="preserve"> which elicit awakening and a change of perspective. From my point of view, artistic approaches have great potential to unearth tacit knowledge, and also to speak diverse ‘languages’</w:t>
      </w:r>
      <w:r w:rsidR="00863B87">
        <w:rPr>
          <w:rFonts w:ascii="Times New Roman" w:hAnsi="Times New Roman"/>
          <w:sz w:val="24"/>
          <w:szCs w:val="24"/>
          <w:lang w:val="en-GB"/>
        </w:rPr>
        <w:t>,</w:t>
      </w:r>
      <w:r w:rsidRPr="00CC248E">
        <w:rPr>
          <w:rFonts w:ascii="Times New Roman" w:hAnsi="Times New Roman"/>
          <w:sz w:val="24"/>
          <w:szCs w:val="24"/>
          <w:lang w:val="en-GB"/>
        </w:rPr>
        <w:t xml:space="preserve"> which helps to address different people in terms of participation. </w:t>
      </w:r>
      <w:r w:rsidR="006253EB">
        <w:rPr>
          <w:rFonts w:ascii="Times New Roman" w:hAnsi="Times New Roman"/>
          <w:sz w:val="24"/>
          <w:szCs w:val="24"/>
          <w:lang w:val="en-GB"/>
        </w:rPr>
        <w:t>Many issues</w:t>
      </w:r>
      <w:r w:rsidRPr="00CC248E">
        <w:rPr>
          <w:rFonts w:ascii="Times New Roman" w:hAnsi="Times New Roman"/>
          <w:sz w:val="24"/>
          <w:szCs w:val="24"/>
          <w:lang w:val="en-GB"/>
        </w:rPr>
        <w:t xml:space="preserve"> can be made understandable in a special way because diverse dimensions of perception (</w:t>
      </w:r>
      <w:r w:rsidR="00863B87">
        <w:rPr>
          <w:rFonts w:ascii="Times New Roman" w:hAnsi="Times New Roman"/>
          <w:sz w:val="24"/>
          <w:szCs w:val="24"/>
          <w:lang w:val="en-GB"/>
        </w:rPr>
        <w:t xml:space="preserve">just </w:t>
      </w:r>
      <w:r w:rsidRPr="00CC248E">
        <w:rPr>
          <w:rFonts w:ascii="Times New Roman" w:hAnsi="Times New Roman"/>
          <w:sz w:val="24"/>
          <w:szCs w:val="24"/>
          <w:lang w:val="en-GB"/>
        </w:rPr>
        <w:t>like emotional ones) are inspired.</w:t>
      </w:r>
    </w:p>
    <w:p w14:paraId="7BB7EC77" w14:textId="220FDB9B" w:rsidR="00941CDF" w:rsidRPr="00941CDF" w:rsidRDefault="00CC248E" w:rsidP="00AC6368">
      <w:pPr>
        <w:pStyle w:val="TextBody"/>
        <w:spacing w:before="120" w:after="120" w:line="312" w:lineRule="auto"/>
        <w:rPr>
          <w:lang w:val="en-GB"/>
        </w:rPr>
      </w:pPr>
      <w:r>
        <w:rPr>
          <w:lang w:val="en-GB"/>
        </w:rPr>
        <w:t xml:space="preserve">To come back to the concrete implementation of research workshops within our project: </w:t>
      </w:r>
      <w:r w:rsidR="00456B23">
        <w:rPr>
          <w:lang w:val="en-GB"/>
        </w:rPr>
        <w:t>t</w:t>
      </w:r>
      <w:r w:rsidR="00595A02" w:rsidRPr="00941CDF">
        <w:rPr>
          <w:lang w:val="en-GB"/>
        </w:rPr>
        <w:t xml:space="preserve">hree members of the research team (which was also ‘mixed’ in terms of origin) </w:t>
      </w:r>
      <w:r>
        <w:rPr>
          <w:lang w:val="en-GB"/>
        </w:rPr>
        <w:t>invited</w:t>
      </w:r>
      <w:r w:rsidR="00595A02" w:rsidRPr="00941CDF">
        <w:rPr>
          <w:lang w:val="en-GB"/>
        </w:rPr>
        <w:t xml:space="preserve"> seven people with migrant biographies who were active in adult education and/or research</w:t>
      </w:r>
      <w:r>
        <w:rPr>
          <w:lang w:val="en-GB"/>
        </w:rPr>
        <w:t xml:space="preserve"> to work together</w:t>
      </w:r>
      <w:r w:rsidR="00595A02" w:rsidRPr="00941CDF">
        <w:rPr>
          <w:lang w:val="en-GB"/>
        </w:rPr>
        <w:t>.</w:t>
      </w:r>
      <w:r w:rsidR="00595A02" w:rsidRPr="00941CDF">
        <w:rPr>
          <w:rStyle w:val="FootnoteReference"/>
          <w:lang w:val="en-GB"/>
        </w:rPr>
        <w:footnoteReference w:id="4"/>
      </w:r>
      <w:r w:rsidR="00595A02" w:rsidRPr="00941CDF">
        <w:rPr>
          <w:lang w:val="en-GB"/>
        </w:rPr>
        <w:t xml:space="preserve"> The</w:t>
      </w:r>
      <w:r w:rsidR="00941CDF" w:rsidRPr="00941CDF">
        <w:rPr>
          <w:lang w:val="en-GB"/>
        </w:rPr>
        <w:t xml:space="preserve">ir </w:t>
      </w:r>
      <w:r w:rsidR="00934F7C">
        <w:rPr>
          <w:lang w:val="en-GB"/>
        </w:rPr>
        <w:t xml:space="preserve">participation </w:t>
      </w:r>
      <w:r>
        <w:rPr>
          <w:lang w:val="en-GB"/>
        </w:rPr>
        <w:t xml:space="preserve">in the workshops </w:t>
      </w:r>
      <w:r w:rsidR="00941CDF" w:rsidRPr="00941CDF">
        <w:rPr>
          <w:lang w:val="en-GB"/>
        </w:rPr>
        <w:t xml:space="preserve">was realised on a remunerated base and </w:t>
      </w:r>
      <w:r w:rsidR="00456B23">
        <w:rPr>
          <w:lang w:val="en-GB"/>
        </w:rPr>
        <w:t>took place</w:t>
      </w:r>
      <w:r w:rsidR="00456B23" w:rsidRPr="00941CDF">
        <w:rPr>
          <w:lang w:val="en-GB"/>
        </w:rPr>
        <w:t xml:space="preserve"> </w:t>
      </w:r>
      <w:r w:rsidR="00941CDF" w:rsidRPr="00941CDF">
        <w:rPr>
          <w:lang w:val="en-GB"/>
        </w:rPr>
        <w:t xml:space="preserve">over one year. </w:t>
      </w:r>
      <w:r w:rsidR="00013943" w:rsidRPr="00941CDF">
        <w:rPr>
          <w:lang w:val="en-GB"/>
        </w:rPr>
        <w:t>All</w:t>
      </w:r>
      <w:r w:rsidR="001B46E4" w:rsidRPr="00941CDF">
        <w:rPr>
          <w:lang w:val="en-GB"/>
        </w:rPr>
        <w:t xml:space="preserve"> </w:t>
      </w:r>
      <w:r w:rsidR="00934F7C">
        <w:rPr>
          <w:lang w:val="en-GB"/>
        </w:rPr>
        <w:t>group me</w:t>
      </w:r>
      <w:r w:rsidR="008960A6">
        <w:rPr>
          <w:lang w:val="en-GB"/>
        </w:rPr>
        <w:t>m</w:t>
      </w:r>
      <w:r w:rsidR="00934F7C">
        <w:rPr>
          <w:lang w:val="en-GB"/>
        </w:rPr>
        <w:t>bers</w:t>
      </w:r>
      <w:r w:rsidR="001B46E4" w:rsidRPr="00941CDF">
        <w:rPr>
          <w:lang w:val="en-GB"/>
        </w:rPr>
        <w:t xml:space="preserve"> </w:t>
      </w:r>
      <w:r w:rsidR="00013943" w:rsidRPr="00941CDF">
        <w:rPr>
          <w:lang w:val="en-GB"/>
        </w:rPr>
        <w:t>were</w:t>
      </w:r>
      <w:r w:rsidR="001B46E4" w:rsidRPr="00941CDF">
        <w:rPr>
          <w:lang w:val="en-GB"/>
        </w:rPr>
        <w:t xml:space="preserve"> included in</w:t>
      </w:r>
      <w:r w:rsidR="00013943" w:rsidRPr="00941CDF">
        <w:rPr>
          <w:lang w:val="en-GB"/>
        </w:rPr>
        <w:t xml:space="preserve"> an</w:t>
      </w:r>
      <w:r w:rsidR="001B46E4" w:rsidRPr="00941CDF">
        <w:rPr>
          <w:lang w:val="en-GB"/>
        </w:rPr>
        <w:t xml:space="preserve"> </w:t>
      </w:r>
      <w:r w:rsidR="00013943" w:rsidRPr="00941CDF">
        <w:rPr>
          <w:lang w:val="en-GB"/>
        </w:rPr>
        <w:t xml:space="preserve">interactive communication process for </w:t>
      </w:r>
      <w:r w:rsidR="001B46E4" w:rsidRPr="00941CDF">
        <w:rPr>
          <w:lang w:val="en-GB"/>
        </w:rPr>
        <w:t xml:space="preserve">the decision-making </w:t>
      </w:r>
      <w:r w:rsidR="00013943" w:rsidRPr="00941CDF">
        <w:rPr>
          <w:lang w:val="en-GB"/>
        </w:rPr>
        <w:t>on topics and methods, dissemination etc.  Research workshops do not only open a m</w:t>
      </w:r>
      <w:r w:rsidR="001B46E4" w:rsidRPr="00941CDF">
        <w:rPr>
          <w:lang w:val="en-GB"/>
        </w:rPr>
        <w:t xml:space="preserve">ulti-perspective space </w:t>
      </w:r>
      <w:r w:rsidR="00013943" w:rsidRPr="00941CDF">
        <w:rPr>
          <w:lang w:val="en-GB"/>
        </w:rPr>
        <w:t xml:space="preserve">for </w:t>
      </w:r>
      <w:r w:rsidR="00595A02" w:rsidRPr="00941CDF">
        <w:rPr>
          <w:lang w:val="en-GB"/>
        </w:rPr>
        <w:t>research</w:t>
      </w:r>
      <w:r w:rsidR="00D1788B">
        <w:rPr>
          <w:lang w:val="en-GB"/>
        </w:rPr>
        <w:t>,</w:t>
      </w:r>
      <w:r w:rsidR="00595A02" w:rsidRPr="00941CDF">
        <w:rPr>
          <w:lang w:val="en-GB"/>
        </w:rPr>
        <w:t xml:space="preserve"> but</w:t>
      </w:r>
      <w:r w:rsidR="00013943" w:rsidRPr="00941CDF">
        <w:rPr>
          <w:lang w:val="en-GB"/>
        </w:rPr>
        <w:t xml:space="preserve"> </w:t>
      </w:r>
      <w:r w:rsidR="001B46E4" w:rsidRPr="00941CDF">
        <w:rPr>
          <w:lang w:val="en-GB"/>
        </w:rPr>
        <w:t>impl</w:t>
      </w:r>
      <w:r w:rsidR="00D1788B">
        <w:rPr>
          <w:lang w:val="en-GB"/>
        </w:rPr>
        <w:t>y</w:t>
      </w:r>
      <w:r w:rsidR="001B46E4" w:rsidRPr="00941CDF">
        <w:rPr>
          <w:lang w:val="en-GB"/>
        </w:rPr>
        <w:t xml:space="preserve"> at the same time a c</w:t>
      </w:r>
      <w:r w:rsidR="00EA5BE6" w:rsidRPr="00941CDF">
        <w:rPr>
          <w:lang w:val="en-GB"/>
        </w:rPr>
        <w:t>ollective learning process (</w:t>
      </w:r>
      <w:r w:rsidR="001B46E4" w:rsidRPr="00941CDF">
        <w:rPr>
          <w:lang w:val="en-GB"/>
        </w:rPr>
        <w:t>Pilch Ortega</w:t>
      </w:r>
      <w:r w:rsidR="00EA5BE6" w:rsidRPr="00941CDF">
        <w:rPr>
          <w:lang w:val="en-GB"/>
        </w:rPr>
        <w:t xml:space="preserve"> &amp; Sprung</w:t>
      </w:r>
      <w:r w:rsidR="001B46E4" w:rsidRPr="00941CDF">
        <w:rPr>
          <w:lang w:val="en-GB"/>
        </w:rPr>
        <w:t xml:space="preserve"> 20</w:t>
      </w:r>
      <w:r w:rsidR="00EA5BE6" w:rsidRPr="00941CDF">
        <w:rPr>
          <w:lang w:val="en-GB"/>
        </w:rPr>
        <w:t>10</w:t>
      </w:r>
      <w:r w:rsidR="002713E1" w:rsidRPr="00941CDF">
        <w:rPr>
          <w:lang w:val="en-GB"/>
        </w:rPr>
        <w:t>; Willis, Jost &amp;</w:t>
      </w:r>
      <w:r w:rsidR="002713E1" w:rsidRPr="003E371F">
        <w:t>Nilakanta 2007</w:t>
      </w:r>
      <w:r w:rsidR="001B46E4" w:rsidRPr="00941CDF">
        <w:rPr>
          <w:lang w:val="en-GB"/>
        </w:rPr>
        <w:t xml:space="preserve">). </w:t>
      </w:r>
      <w:r w:rsidR="00941CDF" w:rsidRPr="00941CDF">
        <w:rPr>
          <w:lang w:val="en-GB"/>
        </w:rPr>
        <w:t xml:space="preserve">The group finally decided to conduct </w:t>
      </w:r>
      <w:r w:rsidR="00934F7C">
        <w:rPr>
          <w:lang w:val="en-GB"/>
        </w:rPr>
        <w:t xml:space="preserve">five </w:t>
      </w:r>
      <w:r w:rsidR="00941CDF" w:rsidRPr="00941CDF">
        <w:rPr>
          <w:lang w:val="en-GB"/>
        </w:rPr>
        <w:t>sub</w:t>
      </w:r>
      <w:r w:rsidR="00D1788B">
        <w:rPr>
          <w:lang w:val="en-GB"/>
        </w:rPr>
        <w:t>-</w:t>
      </w:r>
      <w:r w:rsidR="00941CDF" w:rsidRPr="00941CDF">
        <w:rPr>
          <w:lang w:val="en-GB"/>
        </w:rPr>
        <w:t xml:space="preserve">projects in teams of two, </w:t>
      </w:r>
      <w:r w:rsidR="00D1788B">
        <w:rPr>
          <w:lang w:val="en-GB"/>
        </w:rPr>
        <w:t>of</w:t>
      </w:r>
      <w:r w:rsidR="00D1788B" w:rsidRPr="00941CDF">
        <w:rPr>
          <w:lang w:val="en-GB"/>
        </w:rPr>
        <w:t xml:space="preserve"> </w:t>
      </w:r>
      <w:r w:rsidR="00941CDF" w:rsidRPr="00941CDF">
        <w:rPr>
          <w:lang w:val="en-GB"/>
        </w:rPr>
        <w:t>which the film production was one. Nevertheless</w:t>
      </w:r>
      <w:r w:rsidR="00D1788B">
        <w:rPr>
          <w:lang w:val="en-GB"/>
        </w:rPr>
        <w:t>,</w:t>
      </w:r>
      <w:r w:rsidR="00941CDF" w:rsidRPr="00941CDF">
        <w:rPr>
          <w:lang w:val="en-GB"/>
        </w:rPr>
        <w:t xml:space="preserve"> the whole group came together regularly to discuss critically the work of the single sub-teams. The film portrays careers of adult educators with migrant backgrounds and picks up the question of representation – implicitly and explicitly</w:t>
      </w:r>
      <w:r w:rsidR="00941CDF">
        <w:rPr>
          <w:lang w:val="en-GB"/>
        </w:rPr>
        <w:t>,</w:t>
      </w:r>
      <w:r w:rsidR="00941CDF" w:rsidRPr="00941CDF">
        <w:rPr>
          <w:lang w:val="en-GB"/>
        </w:rPr>
        <w:t xml:space="preserve"> as I will describe </w:t>
      </w:r>
      <w:r w:rsidR="00D1788B">
        <w:rPr>
          <w:lang w:val="en-GB"/>
        </w:rPr>
        <w:t xml:space="preserve">in </w:t>
      </w:r>
      <w:r w:rsidR="00941CDF" w:rsidRPr="00941CDF">
        <w:rPr>
          <w:lang w:val="en-GB"/>
        </w:rPr>
        <w:t xml:space="preserve">more detail </w:t>
      </w:r>
      <w:r w:rsidR="00D1788B">
        <w:rPr>
          <w:lang w:val="en-GB"/>
        </w:rPr>
        <w:t>below</w:t>
      </w:r>
      <w:r w:rsidR="00941CDF" w:rsidRPr="00941CDF">
        <w:rPr>
          <w:lang w:val="en-GB"/>
        </w:rPr>
        <w:t xml:space="preserve">. </w:t>
      </w:r>
    </w:p>
    <w:p w14:paraId="3AC53AB3" w14:textId="77777777" w:rsidR="00941CDF" w:rsidRDefault="00941CDF" w:rsidP="00AC6368">
      <w:pPr>
        <w:spacing w:before="120" w:after="120" w:line="312" w:lineRule="auto"/>
        <w:rPr>
          <w:rFonts w:ascii="Times New Roman" w:hAnsi="Times New Roman"/>
          <w:b/>
          <w:sz w:val="24"/>
          <w:szCs w:val="24"/>
          <w:lang w:val="en-GB"/>
        </w:rPr>
      </w:pPr>
    </w:p>
    <w:p w14:paraId="05066223" w14:textId="708E2AF1" w:rsidR="00A16615" w:rsidRPr="00AC6368" w:rsidRDefault="00440AFD" w:rsidP="00AC6368">
      <w:pPr>
        <w:spacing w:before="120" w:after="120" w:line="312" w:lineRule="auto"/>
        <w:rPr>
          <w:rFonts w:ascii="Times New Roman" w:hAnsi="Times New Roman"/>
          <w:b/>
          <w:sz w:val="24"/>
          <w:szCs w:val="24"/>
          <w:lang w:val="en-GB"/>
        </w:rPr>
      </w:pPr>
      <w:r w:rsidRPr="00AC6368">
        <w:rPr>
          <w:rFonts w:ascii="Times New Roman" w:hAnsi="Times New Roman"/>
          <w:b/>
          <w:sz w:val="24"/>
          <w:szCs w:val="24"/>
          <w:lang w:val="en-GB"/>
        </w:rPr>
        <w:t xml:space="preserve">4. </w:t>
      </w:r>
      <w:r w:rsidR="00941CDF" w:rsidRPr="00AC6368">
        <w:rPr>
          <w:rFonts w:ascii="Times New Roman" w:hAnsi="Times New Roman"/>
          <w:b/>
          <w:sz w:val="24"/>
          <w:szCs w:val="24"/>
          <w:lang w:val="en-GB"/>
        </w:rPr>
        <w:t>‘On th</w:t>
      </w:r>
      <w:r w:rsidR="008960A6" w:rsidRPr="00AC6368">
        <w:rPr>
          <w:rFonts w:ascii="Times New Roman" w:hAnsi="Times New Roman"/>
          <w:b/>
          <w:sz w:val="24"/>
          <w:szCs w:val="24"/>
          <w:lang w:val="en-GB"/>
        </w:rPr>
        <w:t xml:space="preserve">e other side of the desk’ – a documentary film </w:t>
      </w:r>
    </w:p>
    <w:p w14:paraId="611B82E2" w14:textId="77777777" w:rsidR="00A16615" w:rsidRDefault="005E5CD1" w:rsidP="00AC6368">
      <w:pPr>
        <w:spacing w:before="120" w:after="120" w:line="312" w:lineRule="auto"/>
        <w:rPr>
          <w:rFonts w:ascii="Times New Roman" w:hAnsi="Times New Roman"/>
          <w:b/>
          <w:sz w:val="24"/>
          <w:szCs w:val="24"/>
          <w:lang w:val="en-GB"/>
        </w:rPr>
      </w:pPr>
      <w:r>
        <w:rPr>
          <w:rFonts w:ascii="Times New Roman" w:hAnsi="Times New Roman"/>
          <w:b/>
          <w:sz w:val="24"/>
          <w:szCs w:val="24"/>
          <w:lang w:val="en-GB"/>
        </w:rPr>
        <w:t>Idea and c</w:t>
      </w:r>
      <w:r w:rsidR="001B46E4">
        <w:rPr>
          <w:rFonts w:ascii="Times New Roman" w:hAnsi="Times New Roman"/>
          <w:b/>
          <w:sz w:val="24"/>
          <w:szCs w:val="24"/>
          <w:lang w:val="en-GB"/>
        </w:rPr>
        <w:t>oncept</w:t>
      </w:r>
    </w:p>
    <w:p w14:paraId="77791228" w14:textId="16BEC166" w:rsidR="00A16615" w:rsidRDefault="00941CDF"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Embedded in the research workshops</w:t>
      </w:r>
      <w:r w:rsidR="0049402A">
        <w:rPr>
          <w:rFonts w:ascii="Times New Roman" w:hAnsi="Times New Roman"/>
          <w:sz w:val="24"/>
          <w:szCs w:val="24"/>
          <w:lang w:val="en-GB"/>
        </w:rPr>
        <w:t xml:space="preserve">, </w:t>
      </w:r>
      <w:r w:rsidR="001B46E4">
        <w:rPr>
          <w:rFonts w:ascii="Times New Roman" w:hAnsi="Times New Roman"/>
          <w:sz w:val="24"/>
          <w:szCs w:val="24"/>
          <w:lang w:val="en-GB"/>
        </w:rPr>
        <w:t xml:space="preserve">Klaudija Sabo and I worked out a concept </w:t>
      </w:r>
      <w:r>
        <w:rPr>
          <w:rFonts w:ascii="Times New Roman" w:hAnsi="Times New Roman"/>
          <w:sz w:val="24"/>
          <w:szCs w:val="24"/>
          <w:lang w:val="en-GB"/>
        </w:rPr>
        <w:t xml:space="preserve">for a 30-minute documentary film and </w:t>
      </w:r>
      <w:r w:rsidR="00934F7C">
        <w:rPr>
          <w:rFonts w:ascii="Times New Roman" w:hAnsi="Times New Roman"/>
          <w:sz w:val="24"/>
          <w:szCs w:val="24"/>
          <w:lang w:val="en-GB"/>
        </w:rPr>
        <w:t>h</w:t>
      </w:r>
      <w:r w:rsidR="001B46E4">
        <w:rPr>
          <w:rFonts w:ascii="Times New Roman" w:hAnsi="Times New Roman"/>
          <w:sz w:val="24"/>
          <w:szCs w:val="24"/>
          <w:lang w:val="en-GB"/>
        </w:rPr>
        <w:t xml:space="preserve">andled the </w:t>
      </w:r>
      <w:r>
        <w:rPr>
          <w:rFonts w:ascii="Times New Roman" w:hAnsi="Times New Roman"/>
          <w:sz w:val="24"/>
          <w:szCs w:val="24"/>
          <w:lang w:val="en-GB"/>
        </w:rPr>
        <w:t xml:space="preserve">whole </w:t>
      </w:r>
      <w:r w:rsidR="001B46E4">
        <w:rPr>
          <w:rFonts w:ascii="Times New Roman" w:hAnsi="Times New Roman"/>
          <w:sz w:val="24"/>
          <w:szCs w:val="24"/>
          <w:lang w:val="en-GB"/>
        </w:rPr>
        <w:t>production</w:t>
      </w:r>
      <w:r>
        <w:rPr>
          <w:rFonts w:ascii="Times New Roman" w:hAnsi="Times New Roman"/>
          <w:sz w:val="24"/>
          <w:szCs w:val="24"/>
          <w:lang w:val="en-GB"/>
        </w:rPr>
        <w:t xml:space="preserve"> on our own</w:t>
      </w:r>
      <w:r w:rsidR="00F5726F">
        <w:rPr>
          <w:rFonts w:ascii="Times New Roman" w:hAnsi="Times New Roman"/>
          <w:sz w:val="24"/>
          <w:szCs w:val="24"/>
          <w:lang w:val="en-GB"/>
        </w:rPr>
        <w:t>. T</w:t>
      </w:r>
      <w:r>
        <w:rPr>
          <w:rFonts w:ascii="Times New Roman" w:hAnsi="Times New Roman"/>
          <w:sz w:val="24"/>
          <w:szCs w:val="24"/>
          <w:lang w:val="en-GB"/>
        </w:rPr>
        <w:t xml:space="preserve">here were no </w:t>
      </w:r>
      <w:r w:rsidR="00CF0163">
        <w:rPr>
          <w:rFonts w:ascii="Times New Roman" w:hAnsi="Times New Roman"/>
          <w:sz w:val="24"/>
          <w:szCs w:val="24"/>
          <w:lang w:val="en-GB"/>
        </w:rPr>
        <w:t xml:space="preserve">extra </w:t>
      </w:r>
      <w:r>
        <w:rPr>
          <w:rFonts w:ascii="Times New Roman" w:hAnsi="Times New Roman"/>
          <w:sz w:val="24"/>
          <w:szCs w:val="24"/>
          <w:lang w:val="en-GB"/>
        </w:rPr>
        <w:t>financial resources</w:t>
      </w:r>
      <w:r w:rsidR="0049402A">
        <w:rPr>
          <w:rFonts w:ascii="Times New Roman" w:hAnsi="Times New Roman"/>
          <w:sz w:val="24"/>
          <w:szCs w:val="24"/>
          <w:lang w:val="en-GB"/>
        </w:rPr>
        <w:t xml:space="preserve"> and </w:t>
      </w:r>
      <w:r w:rsidR="00F5726F">
        <w:rPr>
          <w:rFonts w:ascii="Times New Roman" w:hAnsi="Times New Roman"/>
          <w:sz w:val="24"/>
          <w:szCs w:val="24"/>
          <w:lang w:val="en-GB"/>
        </w:rPr>
        <w:t>the production process lasted about 15 months</w:t>
      </w:r>
      <w:r>
        <w:rPr>
          <w:rFonts w:ascii="Times New Roman" w:hAnsi="Times New Roman"/>
          <w:sz w:val="24"/>
          <w:szCs w:val="24"/>
          <w:lang w:val="en-GB"/>
        </w:rPr>
        <w:t xml:space="preserve">. </w:t>
      </w:r>
      <w:r w:rsidR="00F5726F">
        <w:rPr>
          <w:rFonts w:ascii="Times New Roman" w:hAnsi="Times New Roman"/>
          <w:sz w:val="24"/>
          <w:szCs w:val="24"/>
          <w:lang w:val="en-GB"/>
        </w:rPr>
        <w:t xml:space="preserve">The </w:t>
      </w:r>
      <w:r w:rsidR="00CF0163">
        <w:rPr>
          <w:rFonts w:ascii="Times New Roman" w:hAnsi="Times New Roman"/>
          <w:sz w:val="24"/>
          <w:szCs w:val="24"/>
          <w:lang w:val="en-GB"/>
        </w:rPr>
        <w:t xml:space="preserve">other workshop participants </w:t>
      </w:r>
      <w:r w:rsidR="00F5726F">
        <w:rPr>
          <w:rFonts w:ascii="Times New Roman" w:hAnsi="Times New Roman"/>
          <w:sz w:val="24"/>
          <w:szCs w:val="24"/>
          <w:lang w:val="en-GB"/>
        </w:rPr>
        <w:t>contribut</w:t>
      </w:r>
      <w:r w:rsidR="00CF0163">
        <w:rPr>
          <w:rFonts w:ascii="Times New Roman" w:hAnsi="Times New Roman"/>
          <w:sz w:val="24"/>
          <w:szCs w:val="24"/>
          <w:lang w:val="en-GB"/>
        </w:rPr>
        <w:t>ed by engaging</w:t>
      </w:r>
      <w:r w:rsidR="00F5726F">
        <w:rPr>
          <w:rFonts w:ascii="Times New Roman" w:hAnsi="Times New Roman"/>
          <w:sz w:val="24"/>
          <w:szCs w:val="24"/>
          <w:lang w:val="en-GB"/>
        </w:rPr>
        <w:t xml:space="preserve"> </w:t>
      </w:r>
      <w:r w:rsidR="001B46E4">
        <w:rPr>
          <w:rFonts w:ascii="Times New Roman" w:hAnsi="Times New Roman"/>
          <w:sz w:val="24"/>
          <w:szCs w:val="24"/>
          <w:lang w:val="en-GB"/>
        </w:rPr>
        <w:t xml:space="preserve">in </w:t>
      </w:r>
      <w:r w:rsidR="00CF0163">
        <w:rPr>
          <w:rFonts w:ascii="Times New Roman" w:hAnsi="Times New Roman"/>
          <w:sz w:val="24"/>
          <w:szCs w:val="24"/>
          <w:lang w:val="en-GB"/>
        </w:rPr>
        <w:t>on-going</w:t>
      </w:r>
      <w:r w:rsidR="001B46E4">
        <w:rPr>
          <w:rFonts w:ascii="Times New Roman" w:hAnsi="Times New Roman"/>
          <w:sz w:val="24"/>
          <w:szCs w:val="24"/>
          <w:lang w:val="en-GB"/>
        </w:rPr>
        <w:t xml:space="preserve"> discussions about the script, the choice of protagonists, the </w:t>
      </w:r>
      <w:r w:rsidR="001B46E4" w:rsidRPr="00B804E0">
        <w:rPr>
          <w:rFonts w:ascii="Times New Roman" w:hAnsi="Times New Roman"/>
          <w:i/>
          <w:sz w:val="24"/>
          <w:szCs w:val="24"/>
          <w:lang w:val="en-GB"/>
        </w:rPr>
        <w:t>mise-en-scène</w:t>
      </w:r>
      <w:r w:rsidR="001B46E4">
        <w:rPr>
          <w:rFonts w:ascii="Times New Roman" w:hAnsi="Times New Roman"/>
          <w:sz w:val="24"/>
          <w:szCs w:val="24"/>
          <w:lang w:val="en-GB"/>
        </w:rPr>
        <w:t xml:space="preserve"> and especially the question of how to deal with the tension between rep</w:t>
      </w:r>
      <w:r w:rsidR="00F5726F">
        <w:rPr>
          <w:rFonts w:ascii="Times New Roman" w:hAnsi="Times New Roman"/>
          <w:sz w:val="24"/>
          <w:szCs w:val="24"/>
          <w:lang w:val="en-GB"/>
        </w:rPr>
        <w:t>resentation and the problem of o</w:t>
      </w:r>
      <w:r w:rsidR="001B46E4">
        <w:rPr>
          <w:rFonts w:ascii="Times New Roman" w:hAnsi="Times New Roman"/>
          <w:sz w:val="24"/>
          <w:szCs w:val="24"/>
          <w:lang w:val="en-GB"/>
        </w:rPr>
        <w:t xml:space="preserve">thering. The </w:t>
      </w:r>
      <w:r w:rsidR="00F5726F">
        <w:rPr>
          <w:rFonts w:ascii="Times New Roman" w:hAnsi="Times New Roman"/>
          <w:sz w:val="24"/>
          <w:szCs w:val="24"/>
          <w:lang w:val="en-GB"/>
        </w:rPr>
        <w:t xml:space="preserve">title of the </w:t>
      </w:r>
      <w:r w:rsidR="001B46E4">
        <w:rPr>
          <w:rFonts w:ascii="Times New Roman" w:hAnsi="Times New Roman"/>
          <w:sz w:val="24"/>
          <w:szCs w:val="24"/>
          <w:lang w:val="en-GB"/>
        </w:rPr>
        <w:t>film</w:t>
      </w:r>
      <w:r w:rsidR="00980486">
        <w:rPr>
          <w:rFonts w:ascii="Times New Roman" w:hAnsi="Times New Roman"/>
          <w:sz w:val="24"/>
          <w:szCs w:val="24"/>
          <w:lang w:val="en-GB"/>
        </w:rPr>
        <w:t>,</w:t>
      </w:r>
      <w:r w:rsidR="001B46E4">
        <w:rPr>
          <w:rFonts w:ascii="Times New Roman" w:hAnsi="Times New Roman"/>
          <w:sz w:val="24"/>
          <w:szCs w:val="24"/>
          <w:lang w:val="en-GB"/>
        </w:rPr>
        <w:t xml:space="preserve"> ‘On the </w:t>
      </w:r>
      <w:r w:rsidR="00F55136">
        <w:rPr>
          <w:rFonts w:ascii="Times New Roman" w:hAnsi="Times New Roman"/>
          <w:sz w:val="24"/>
          <w:szCs w:val="24"/>
          <w:lang w:val="en-GB"/>
        </w:rPr>
        <w:t>other side of the d</w:t>
      </w:r>
      <w:r w:rsidR="001B46E4">
        <w:rPr>
          <w:rFonts w:ascii="Times New Roman" w:hAnsi="Times New Roman"/>
          <w:sz w:val="24"/>
          <w:szCs w:val="24"/>
          <w:lang w:val="en-GB"/>
        </w:rPr>
        <w:t>esk’</w:t>
      </w:r>
      <w:r w:rsidR="00980486">
        <w:rPr>
          <w:rFonts w:ascii="Times New Roman" w:hAnsi="Times New Roman"/>
          <w:sz w:val="24"/>
          <w:szCs w:val="24"/>
          <w:lang w:val="en-GB"/>
        </w:rPr>
        <w:t>,</w:t>
      </w:r>
      <w:r w:rsidR="00F5726F">
        <w:rPr>
          <w:rFonts w:ascii="Times New Roman" w:hAnsi="Times New Roman"/>
          <w:sz w:val="24"/>
          <w:szCs w:val="24"/>
          <w:lang w:val="en-GB"/>
        </w:rPr>
        <w:t xml:space="preserve"> reflects </w:t>
      </w:r>
      <w:r w:rsidR="001B46E4">
        <w:rPr>
          <w:rFonts w:ascii="Times New Roman" w:hAnsi="Times New Roman"/>
          <w:sz w:val="24"/>
          <w:szCs w:val="24"/>
          <w:lang w:val="en-GB"/>
        </w:rPr>
        <w:t>a quotation from a scene in the film</w:t>
      </w:r>
      <w:r w:rsidR="00F5726F">
        <w:rPr>
          <w:rFonts w:ascii="Times New Roman" w:hAnsi="Times New Roman"/>
          <w:sz w:val="24"/>
          <w:szCs w:val="24"/>
          <w:lang w:val="en-GB"/>
        </w:rPr>
        <w:t>: An</w:t>
      </w:r>
      <w:r w:rsidR="001B46E4">
        <w:rPr>
          <w:rFonts w:ascii="Times New Roman" w:hAnsi="Times New Roman"/>
          <w:sz w:val="24"/>
          <w:szCs w:val="24"/>
          <w:lang w:val="en-GB"/>
        </w:rPr>
        <w:t xml:space="preserve"> adult educator t</w:t>
      </w:r>
      <w:r w:rsidR="00F5726F">
        <w:rPr>
          <w:rFonts w:ascii="Times New Roman" w:hAnsi="Times New Roman"/>
          <w:sz w:val="24"/>
          <w:szCs w:val="24"/>
          <w:lang w:val="en-GB"/>
        </w:rPr>
        <w:t>old</w:t>
      </w:r>
      <w:r w:rsidR="001B46E4">
        <w:rPr>
          <w:rFonts w:ascii="Times New Roman" w:hAnsi="Times New Roman"/>
          <w:sz w:val="24"/>
          <w:szCs w:val="24"/>
          <w:lang w:val="en-GB"/>
        </w:rPr>
        <w:t xml:space="preserve"> us about the empowering effects which occur for migrant participants just because of the fact that there is a migrant in the teaching position, </w:t>
      </w:r>
      <w:r w:rsidR="00F5726F">
        <w:rPr>
          <w:rFonts w:ascii="Times New Roman" w:hAnsi="Times New Roman"/>
          <w:sz w:val="24"/>
          <w:szCs w:val="24"/>
          <w:lang w:val="en-GB"/>
        </w:rPr>
        <w:t xml:space="preserve">and she </w:t>
      </w:r>
      <w:r w:rsidR="001B46E4">
        <w:rPr>
          <w:rFonts w:ascii="Times New Roman" w:hAnsi="Times New Roman"/>
          <w:sz w:val="24"/>
          <w:szCs w:val="24"/>
          <w:lang w:val="en-GB"/>
        </w:rPr>
        <w:t xml:space="preserve">expressed </w:t>
      </w:r>
      <w:r w:rsidR="00F5726F">
        <w:rPr>
          <w:rFonts w:ascii="Times New Roman" w:hAnsi="Times New Roman"/>
          <w:sz w:val="24"/>
          <w:szCs w:val="24"/>
          <w:lang w:val="en-GB"/>
        </w:rPr>
        <w:t>this position by calling it</w:t>
      </w:r>
      <w:r w:rsidR="001B46E4">
        <w:rPr>
          <w:rFonts w:ascii="Times New Roman" w:hAnsi="Times New Roman"/>
          <w:sz w:val="24"/>
          <w:szCs w:val="24"/>
          <w:lang w:val="en-GB"/>
        </w:rPr>
        <w:t xml:space="preserve"> being </w:t>
      </w:r>
      <w:r w:rsidR="00F5726F">
        <w:rPr>
          <w:rFonts w:ascii="Times New Roman" w:hAnsi="Times New Roman"/>
          <w:sz w:val="24"/>
          <w:szCs w:val="24"/>
          <w:lang w:val="en-GB"/>
        </w:rPr>
        <w:t>‘on the other side of the desk’ (</w:t>
      </w:r>
      <w:r w:rsidR="00B804E0">
        <w:rPr>
          <w:rFonts w:ascii="Times New Roman" w:hAnsi="Times New Roman"/>
          <w:sz w:val="24"/>
          <w:szCs w:val="24"/>
          <w:lang w:val="en-GB"/>
        </w:rPr>
        <w:t>i.e.</w:t>
      </w:r>
      <w:r w:rsidR="00980486">
        <w:rPr>
          <w:rFonts w:ascii="Times New Roman" w:hAnsi="Times New Roman"/>
          <w:sz w:val="24"/>
          <w:szCs w:val="24"/>
          <w:lang w:val="en-GB"/>
        </w:rPr>
        <w:t xml:space="preserve"> </w:t>
      </w:r>
      <w:r w:rsidR="00F5726F">
        <w:rPr>
          <w:rFonts w:ascii="Times New Roman" w:hAnsi="Times New Roman"/>
          <w:sz w:val="24"/>
          <w:szCs w:val="24"/>
          <w:lang w:val="en-GB"/>
        </w:rPr>
        <w:t xml:space="preserve">the teachers’ desk). </w:t>
      </w:r>
    </w:p>
    <w:p w14:paraId="607E4D14" w14:textId="51C40E52" w:rsidR="00A16615" w:rsidRDefault="00B736DE"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To</w:t>
      </w:r>
      <w:r w:rsidR="001B46E4">
        <w:rPr>
          <w:rFonts w:ascii="Times New Roman" w:hAnsi="Times New Roman"/>
          <w:sz w:val="24"/>
          <w:szCs w:val="24"/>
          <w:lang w:val="en-GB"/>
        </w:rPr>
        <w:t xml:space="preserve"> open up a space for self-representation in the context of the research topic</w:t>
      </w:r>
      <w:r>
        <w:rPr>
          <w:rFonts w:ascii="Times New Roman" w:hAnsi="Times New Roman"/>
          <w:sz w:val="24"/>
          <w:szCs w:val="24"/>
          <w:lang w:val="en-GB"/>
        </w:rPr>
        <w:t xml:space="preserve"> w</w:t>
      </w:r>
      <w:r w:rsidR="001B46E4">
        <w:rPr>
          <w:rFonts w:ascii="Times New Roman" w:hAnsi="Times New Roman"/>
          <w:sz w:val="24"/>
          <w:szCs w:val="24"/>
          <w:lang w:val="en-GB"/>
        </w:rPr>
        <w:t xml:space="preserve">e </w:t>
      </w:r>
      <w:r>
        <w:rPr>
          <w:rFonts w:ascii="Times New Roman" w:hAnsi="Times New Roman"/>
          <w:sz w:val="24"/>
          <w:szCs w:val="24"/>
          <w:lang w:val="en-GB"/>
        </w:rPr>
        <w:t>invited</w:t>
      </w:r>
      <w:r w:rsidR="001B46E4">
        <w:rPr>
          <w:rFonts w:ascii="Times New Roman" w:hAnsi="Times New Roman"/>
          <w:sz w:val="24"/>
          <w:szCs w:val="24"/>
          <w:lang w:val="en-GB"/>
        </w:rPr>
        <w:t xml:space="preserve"> adult educators with migrant biographies (in a interview setting) to tell us their individual career stories and also to share their expert view on diversity in adult education in general. The </w:t>
      </w:r>
      <w:r>
        <w:rPr>
          <w:rFonts w:ascii="Times New Roman" w:hAnsi="Times New Roman"/>
          <w:sz w:val="24"/>
          <w:szCs w:val="24"/>
          <w:lang w:val="en-GB"/>
        </w:rPr>
        <w:t xml:space="preserve">narrations </w:t>
      </w:r>
      <w:r w:rsidR="001B46E4">
        <w:rPr>
          <w:rFonts w:ascii="Times New Roman" w:hAnsi="Times New Roman"/>
          <w:sz w:val="24"/>
          <w:szCs w:val="24"/>
          <w:lang w:val="en-GB"/>
        </w:rPr>
        <w:t xml:space="preserve">covered issues </w:t>
      </w:r>
      <w:r w:rsidR="001320FD">
        <w:rPr>
          <w:rFonts w:ascii="Times New Roman" w:hAnsi="Times New Roman"/>
          <w:sz w:val="24"/>
          <w:szCs w:val="24"/>
          <w:lang w:val="en-GB"/>
        </w:rPr>
        <w:t xml:space="preserve">such as </w:t>
      </w:r>
      <w:r w:rsidR="001B46E4">
        <w:rPr>
          <w:rFonts w:ascii="Times New Roman" w:hAnsi="Times New Roman"/>
          <w:sz w:val="24"/>
          <w:szCs w:val="24"/>
          <w:lang w:val="en-GB"/>
        </w:rPr>
        <w:t xml:space="preserve">the motivation for their career choice, influential factors and people in their lives, individual strategies and the meaning of the migrant biography as cultural capital and/or as a disadvantage. We tried to enable a mostly free and self-directed narration. The film </w:t>
      </w:r>
      <w:r w:rsidR="00827D0D">
        <w:rPr>
          <w:rFonts w:ascii="Times New Roman" w:hAnsi="Times New Roman"/>
          <w:sz w:val="24"/>
          <w:szCs w:val="24"/>
          <w:lang w:val="en-GB"/>
        </w:rPr>
        <w:t>w</w:t>
      </w:r>
      <w:r w:rsidR="001B46E4">
        <w:rPr>
          <w:rFonts w:ascii="Times New Roman" w:hAnsi="Times New Roman"/>
          <w:sz w:val="24"/>
          <w:szCs w:val="24"/>
          <w:lang w:val="en-GB"/>
        </w:rPr>
        <w:t>ould be released later on to present research outcomes to a broader public and to institutions involved in adult education. We finally</w:t>
      </w:r>
      <w:r w:rsidR="00016310">
        <w:rPr>
          <w:rFonts w:ascii="Times New Roman" w:hAnsi="Times New Roman"/>
          <w:sz w:val="24"/>
          <w:szCs w:val="24"/>
          <w:lang w:val="en-GB"/>
        </w:rPr>
        <w:t xml:space="preserve"> </w:t>
      </w:r>
      <w:r w:rsidR="001B46E4">
        <w:rPr>
          <w:rFonts w:ascii="Times New Roman" w:hAnsi="Times New Roman"/>
          <w:sz w:val="24"/>
          <w:szCs w:val="24"/>
          <w:lang w:val="en-GB"/>
        </w:rPr>
        <w:t>invited four people (two men, two women) to participate in the film. They had diverse family backgrounds (in terms of origin</w:t>
      </w:r>
      <w:r w:rsidR="00F8168B">
        <w:rPr>
          <w:rFonts w:ascii="Times New Roman" w:hAnsi="Times New Roman"/>
          <w:sz w:val="24"/>
          <w:szCs w:val="24"/>
          <w:lang w:val="en-GB"/>
        </w:rPr>
        <w:t>s</w:t>
      </w:r>
      <w:r w:rsidR="001B46E4">
        <w:rPr>
          <w:rFonts w:ascii="Times New Roman" w:hAnsi="Times New Roman"/>
          <w:sz w:val="24"/>
          <w:szCs w:val="24"/>
          <w:lang w:val="en-GB"/>
        </w:rPr>
        <w:t xml:space="preserve">, social and educational status) and worked in different fields and positions in adult education. To give an example, the parents’ education level ranged from a university professor to an illiterate labourer. By selecting such socio-demographic characteristics, we </w:t>
      </w:r>
      <w:r w:rsidR="00F8168B">
        <w:rPr>
          <w:rFonts w:ascii="Times New Roman" w:hAnsi="Times New Roman"/>
          <w:sz w:val="24"/>
          <w:szCs w:val="24"/>
          <w:lang w:val="en-GB"/>
        </w:rPr>
        <w:t xml:space="preserve">also </w:t>
      </w:r>
      <w:r w:rsidR="001B46E4">
        <w:rPr>
          <w:rFonts w:ascii="Times New Roman" w:hAnsi="Times New Roman"/>
          <w:sz w:val="24"/>
          <w:szCs w:val="24"/>
          <w:lang w:val="en-GB"/>
        </w:rPr>
        <w:t xml:space="preserve">wanted to consider </w:t>
      </w:r>
      <w:r>
        <w:rPr>
          <w:rFonts w:ascii="Times New Roman" w:hAnsi="Times New Roman"/>
          <w:sz w:val="24"/>
          <w:szCs w:val="24"/>
          <w:lang w:val="en-GB"/>
        </w:rPr>
        <w:t xml:space="preserve">some </w:t>
      </w:r>
      <w:r w:rsidR="001B46E4">
        <w:rPr>
          <w:rFonts w:ascii="Times New Roman" w:hAnsi="Times New Roman"/>
          <w:sz w:val="24"/>
          <w:szCs w:val="24"/>
          <w:lang w:val="en-GB"/>
        </w:rPr>
        <w:t xml:space="preserve">intersectional aspects. </w:t>
      </w:r>
    </w:p>
    <w:p w14:paraId="44366BFE" w14:textId="2A01FAC1" w:rsidR="00A16615" w:rsidRDefault="001B46E4"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In the first part of the film, the protagonists are shown individually telling their stories against a black background. The decision for the ‘talking heads’ format was made after long discussions in the research workshop. We wanted to put the subject at the centre, and no other factors should deflect from their (verbal and non-verbal) narration.</w:t>
      </w:r>
      <w:r>
        <w:rPr>
          <w:rStyle w:val="FootnoteAnchor"/>
          <w:rFonts w:ascii="Times New Roman" w:hAnsi="Times New Roman"/>
          <w:sz w:val="24"/>
          <w:szCs w:val="24"/>
          <w:lang w:val="en-GB"/>
        </w:rPr>
        <w:footnoteReference w:id="5"/>
      </w:r>
      <w:r>
        <w:rPr>
          <w:rFonts w:ascii="Times New Roman" w:hAnsi="Times New Roman"/>
          <w:sz w:val="24"/>
          <w:szCs w:val="24"/>
          <w:lang w:val="en-GB"/>
        </w:rPr>
        <w:t xml:space="preserve"> For the first </w:t>
      </w:r>
      <w:r w:rsidR="00062559">
        <w:rPr>
          <w:rFonts w:ascii="Times New Roman" w:hAnsi="Times New Roman"/>
          <w:sz w:val="24"/>
          <w:szCs w:val="24"/>
          <w:lang w:val="en-GB"/>
        </w:rPr>
        <w:t xml:space="preserve">part </w:t>
      </w:r>
      <w:r>
        <w:rPr>
          <w:rFonts w:ascii="Times New Roman" w:hAnsi="Times New Roman"/>
          <w:sz w:val="24"/>
          <w:szCs w:val="24"/>
          <w:lang w:val="en-GB"/>
        </w:rPr>
        <w:t xml:space="preserve">of the film, cuttings from the four interviews were edited along thematic lines. In the second part of the film we show a cinema screening room where the four protagonists sit together with the filmmakers and discuss the </w:t>
      </w:r>
      <w:r w:rsidR="00016310">
        <w:rPr>
          <w:rFonts w:ascii="Times New Roman" w:hAnsi="Times New Roman"/>
          <w:sz w:val="24"/>
          <w:szCs w:val="24"/>
          <w:lang w:val="en-GB"/>
        </w:rPr>
        <w:t xml:space="preserve">draft </w:t>
      </w:r>
      <w:r>
        <w:rPr>
          <w:rFonts w:ascii="Times New Roman" w:hAnsi="Times New Roman"/>
          <w:sz w:val="24"/>
          <w:szCs w:val="24"/>
          <w:lang w:val="en-GB"/>
        </w:rPr>
        <w:t>version</w:t>
      </w:r>
      <w:r w:rsidR="00016310">
        <w:rPr>
          <w:rFonts w:ascii="Times New Roman" w:hAnsi="Times New Roman"/>
          <w:sz w:val="24"/>
          <w:szCs w:val="24"/>
          <w:lang w:val="en-GB"/>
        </w:rPr>
        <w:t xml:space="preserve"> (rough cut) </w:t>
      </w:r>
      <w:r>
        <w:rPr>
          <w:rFonts w:ascii="Times New Roman" w:hAnsi="Times New Roman"/>
          <w:sz w:val="24"/>
          <w:szCs w:val="24"/>
          <w:lang w:val="en-GB"/>
        </w:rPr>
        <w:t xml:space="preserve">of the film, which they </w:t>
      </w:r>
      <w:r w:rsidR="00062559">
        <w:rPr>
          <w:rFonts w:ascii="Times New Roman" w:hAnsi="Times New Roman"/>
          <w:sz w:val="24"/>
          <w:szCs w:val="24"/>
          <w:lang w:val="en-GB"/>
        </w:rPr>
        <w:t xml:space="preserve">had </w:t>
      </w:r>
      <w:r>
        <w:rPr>
          <w:rFonts w:ascii="Times New Roman" w:hAnsi="Times New Roman"/>
          <w:sz w:val="24"/>
          <w:szCs w:val="24"/>
          <w:lang w:val="en-GB"/>
        </w:rPr>
        <w:t xml:space="preserve">just watched for the first time. The cinema room points to the idea of the film as a reflection </w:t>
      </w:r>
      <w:r w:rsidR="00062559">
        <w:rPr>
          <w:rFonts w:ascii="Times New Roman" w:hAnsi="Times New Roman"/>
          <w:sz w:val="24"/>
          <w:szCs w:val="24"/>
          <w:lang w:val="en-GB"/>
        </w:rPr>
        <w:t xml:space="preserve">about </w:t>
      </w:r>
      <w:r>
        <w:rPr>
          <w:rFonts w:ascii="Times New Roman" w:hAnsi="Times New Roman"/>
          <w:sz w:val="24"/>
          <w:szCs w:val="24"/>
          <w:lang w:val="en-GB"/>
        </w:rPr>
        <w:t xml:space="preserve">itself. While we discussed the first screening critically, the camera was again in operation and generated new material. An important point at this stage was that we, as filmmakers, stepped out to the scene and became visible. Thus we explicitly put our role (and power) as constructors of images and assertions up for discussion. </w:t>
      </w:r>
    </w:p>
    <w:p w14:paraId="36DE9EC2" w14:textId="0E91FD9B" w:rsidR="00DF508E" w:rsidRDefault="00DF508E" w:rsidP="00AC6368">
      <w:pPr>
        <w:spacing w:before="120" w:after="120" w:line="312" w:lineRule="auto"/>
        <w:rPr>
          <w:rFonts w:ascii="Times New Roman" w:hAnsi="Times New Roman"/>
          <w:sz w:val="24"/>
          <w:szCs w:val="24"/>
          <w:lang w:val="en-GB"/>
        </w:rPr>
      </w:pPr>
      <w:r>
        <w:rPr>
          <w:noProof/>
          <w:lang w:val="en-US"/>
        </w:rPr>
        <w:drawing>
          <wp:inline distT="0" distB="0" distL="0" distR="0" wp14:anchorId="2D355A0D" wp14:editId="3691B2A7">
            <wp:extent cx="2745528" cy="1545084"/>
            <wp:effectExtent l="0" t="0" r="0" b="4445"/>
            <wp:docPr id="5" name="Picture 5" descr="Macintosh HD:Users:Annette:Documents:lehre:annette:annette:aufsätze:asi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nette:Documents:lehre:annette:annette:aufsätze:asiye.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46346" cy="1545544"/>
                    </a:xfrm>
                    <a:prstGeom prst="rect">
                      <a:avLst/>
                    </a:prstGeom>
                    <a:noFill/>
                    <a:ln>
                      <a:noFill/>
                    </a:ln>
                  </pic:spPr>
                </pic:pic>
              </a:graphicData>
            </a:graphic>
          </wp:inline>
        </w:drawing>
      </w:r>
      <w:r>
        <w:rPr>
          <w:rFonts w:ascii="Times New Roman" w:hAnsi="Times New Roman"/>
          <w:sz w:val="24"/>
          <w:szCs w:val="24"/>
          <w:lang w:val="en-GB"/>
        </w:rPr>
        <w:t xml:space="preserve"> </w:t>
      </w:r>
      <w:r w:rsidR="000D2B67">
        <w:rPr>
          <w:rFonts w:ascii="Times New Roman" w:hAnsi="Times New Roman"/>
          <w:sz w:val="24"/>
          <w:szCs w:val="24"/>
          <w:lang w:val="en-GB"/>
        </w:rPr>
        <w:t xml:space="preserve">   </w:t>
      </w:r>
      <w:r>
        <w:rPr>
          <w:noProof/>
          <w:lang w:val="en-US"/>
        </w:rPr>
        <w:drawing>
          <wp:inline distT="0" distB="0" distL="0" distR="0" wp14:anchorId="650C6E3B" wp14:editId="19B3CA00">
            <wp:extent cx="2739553" cy="1541722"/>
            <wp:effectExtent l="0" t="0" r="3810" b="8255"/>
            <wp:docPr id="4" name="Picture 4" descr="Macintosh HD:Users:Annette:Documents:lehre:annette:annette:aufsätze:ar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ette:Documents:lehre:annette:annette:aufsätze:arya.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41246" cy="1542675"/>
                    </a:xfrm>
                    <a:prstGeom prst="rect">
                      <a:avLst/>
                    </a:prstGeom>
                    <a:noFill/>
                    <a:ln>
                      <a:noFill/>
                    </a:ln>
                  </pic:spPr>
                </pic:pic>
              </a:graphicData>
            </a:graphic>
          </wp:inline>
        </w:drawing>
      </w:r>
      <w:bookmarkStart w:id="1" w:name="_GoBack"/>
      <w:bookmarkEnd w:id="1"/>
    </w:p>
    <w:p w14:paraId="336B8C74" w14:textId="37B314BB" w:rsidR="00DF508E" w:rsidRDefault="0051085B" w:rsidP="00AC6368">
      <w:pPr>
        <w:spacing w:before="120" w:after="120" w:line="312" w:lineRule="auto"/>
        <w:rPr>
          <w:rFonts w:ascii="Times New Roman" w:hAnsi="Times New Roman"/>
          <w:sz w:val="24"/>
          <w:szCs w:val="24"/>
          <w:lang w:val="en-GB"/>
        </w:rPr>
      </w:pPr>
      <w:r>
        <w:rPr>
          <w:noProof/>
          <w:lang w:val="en-US"/>
        </w:rPr>
        <w:drawing>
          <wp:inline distT="0" distB="0" distL="0" distR="0" wp14:anchorId="34325B74" wp14:editId="03F82887">
            <wp:extent cx="2745528" cy="1545084"/>
            <wp:effectExtent l="0" t="0" r="0" b="4445"/>
            <wp:docPr id="2" name="Picture 2" descr="Macintosh HD:Users:Annette:Documents:lehre:annette:annette:aufsätze:ki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ette:Documents:lehre:annette:annette:aufsätze:kino 1.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45528" cy="1545084"/>
                    </a:xfrm>
                    <a:prstGeom prst="rect">
                      <a:avLst/>
                    </a:prstGeom>
                    <a:noFill/>
                    <a:ln>
                      <a:noFill/>
                    </a:ln>
                  </pic:spPr>
                </pic:pic>
              </a:graphicData>
            </a:graphic>
          </wp:inline>
        </w:drawing>
      </w:r>
      <w:r>
        <w:rPr>
          <w:rFonts w:ascii="Times New Roman" w:hAnsi="Times New Roman"/>
          <w:sz w:val="24"/>
          <w:szCs w:val="24"/>
          <w:lang w:val="en-GB"/>
        </w:rPr>
        <w:t xml:space="preserve"> </w:t>
      </w:r>
      <w:r w:rsidR="000D2B67">
        <w:rPr>
          <w:rFonts w:ascii="Times New Roman" w:hAnsi="Times New Roman"/>
          <w:sz w:val="24"/>
          <w:szCs w:val="24"/>
          <w:lang w:val="en-GB"/>
        </w:rPr>
        <w:t xml:space="preserve">   </w:t>
      </w:r>
      <w:r>
        <w:rPr>
          <w:rFonts w:ascii="Times New Roman" w:hAnsi="Times New Roman"/>
          <w:sz w:val="24"/>
          <w:szCs w:val="24"/>
          <w:lang w:val="en-GB"/>
        </w:rPr>
        <w:t xml:space="preserve"> </w:t>
      </w:r>
      <w:r w:rsidR="00DF508E">
        <w:rPr>
          <w:noProof/>
          <w:lang w:val="en-US"/>
        </w:rPr>
        <w:drawing>
          <wp:inline distT="0" distB="0" distL="0" distR="0" wp14:anchorId="5D05052C" wp14:editId="788DD419">
            <wp:extent cx="2750943" cy="1548130"/>
            <wp:effectExtent l="0" t="0" r="0" b="1270"/>
            <wp:docPr id="3" name="Picture 3" descr="Macintosh HD:Users:Annette:Documents:lehre:annette:annette:aufsätze:kin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ette:Documents:lehre:annette:annette:aufsätze:kino3.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51975" cy="1548711"/>
                    </a:xfrm>
                    <a:prstGeom prst="rect">
                      <a:avLst/>
                    </a:prstGeom>
                    <a:noFill/>
                    <a:ln>
                      <a:noFill/>
                    </a:ln>
                  </pic:spPr>
                </pic:pic>
              </a:graphicData>
            </a:graphic>
          </wp:inline>
        </w:drawing>
      </w:r>
    </w:p>
    <w:p w14:paraId="6699D71F" w14:textId="553F7809" w:rsidR="00FD3096" w:rsidRDefault="0051085B" w:rsidP="00AC6368">
      <w:pPr>
        <w:spacing w:before="120" w:after="120" w:line="312" w:lineRule="auto"/>
        <w:rPr>
          <w:rFonts w:ascii="Times New Roman" w:hAnsi="Times New Roman"/>
          <w:b/>
          <w:sz w:val="24"/>
          <w:szCs w:val="24"/>
          <w:lang w:val="en-GB"/>
        </w:rPr>
      </w:pPr>
      <w:r>
        <w:rPr>
          <w:rFonts w:ascii="Times New Roman" w:hAnsi="Times New Roman"/>
          <w:sz w:val="24"/>
          <w:szCs w:val="24"/>
          <w:lang w:val="en-GB"/>
        </w:rPr>
        <w:t xml:space="preserve"> </w:t>
      </w:r>
    </w:p>
    <w:p w14:paraId="19928B67" w14:textId="77777777" w:rsidR="00A16615" w:rsidRDefault="001B46E4" w:rsidP="00AC6368">
      <w:pPr>
        <w:spacing w:before="120" w:after="120" w:line="312" w:lineRule="auto"/>
        <w:rPr>
          <w:rFonts w:ascii="Times New Roman" w:hAnsi="Times New Roman"/>
          <w:b/>
          <w:sz w:val="24"/>
          <w:szCs w:val="24"/>
          <w:lang w:val="en-GB"/>
        </w:rPr>
      </w:pPr>
      <w:r>
        <w:rPr>
          <w:rFonts w:ascii="Times New Roman" w:hAnsi="Times New Roman"/>
          <w:b/>
          <w:sz w:val="24"/>
          <w:szCs w:val="24"/>
          <w:lang w:val="en-GB"/>
        </w:rPr>
        <w:t>Potential and challenges of the medium</w:t>
      </w:r>
    </w:p>
    <w:p w14:paraId="25FAB17B" w14:textId="28FD799C" w:rsidR="00A16615" w:rsidRDefault="001B46E4"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A central idea we wanted to deal with in the film was t</w:t>
      </w:r>
      <w:r w:rsidR="00B736DE">
        <w:rPr>
          <w:rFonts w:ascii="Times New Roman" w:hAnsi="Times New Roman"/>
          <w:sz w:val="24"/>
          <w:szCs w:val="24"/>
          <w:lang w:val="en-GB"/>
        </w:rPr>
        <w:t>o reflect on the phenomenon of o</w:t>
      </w:r>
      <w:r>
        <w:rPr>
          <w:rFonts w:ascii="Times New Roman" w:hAnsi="Times New Roman"/>
          <w:sz w:val="24"/>
          <w:szCs w:val="24"/>
          <w:lang w:val="en-GB"/>
        </w:rPr>
        <w:t xml:space="preserve">thering – also by questioning the medium as such in this respect. What is described in theory and numerous studies had also been confirmed in our empirical findings: </w:t>
      </w:r>
      <w:r w:rsidR="00D0652C">
        <w:rPr>
          <w:rFonts w:ascii="Times New Roman" w:hAnsi="Times New Roman"/>
          <w:sz w:val="24"/>
          <w:szCs w:val="24"/>
          <w:lang w:val="en-GB"/>
        </w:rPr>
        <w:t>a</w:t>
      </w:r>
      <w:r>
        <w:rPr>
          <w:rFonts w:ascii="Times New Roman" w:hAnsi="Times New Roman"/>
          <w:sz w:val="24"/>
          <w:szCs w:val="24"/>
          <w:lang w:val="en-GB"/>
        </w:rPr>
        <w:t>dult educators with migrant biographies often have to struggle with ethnic/racist ascriptions or simply a general ‘otherness’ (Said 1991</w:t>
      </w:r>
      <w:r w:rsidR="00B736DE">
        <w:rPr>
          <w:rFonts w:ascii="Times New Roman" w:hAnsi="Times New Roman"/>
          <w:sz w:val="24"/>
          <w:szCs w:val="24"/>
          <w:lang w:val="en-GB"/>
        </w:rPr>
        <w:t>; Bhabha 1994</w:t>
      </w:r>
      <w:r>
        <w:rPr>
          <w:rFonts w:ascii="Times New Roman" w:hAnsi="Times New Roman"/>
          <w:sz w:val="24"/>
          <w:szCs w:val="24"/>
          <w:lang w:val="en-GB"/>
        </w:rPr>
        <w:t>). The diverse ways of dealing with ascriptions and discrimination range from total denial of one’s origin up to creative ways for using migration-related experiences and embodied knowledge for career advancement (</w:t>
      </w:r>
      <w:r w:rsidR="00721218" w:rsidRPr="003E371F">
        <w:rPr>
          <w:rFonts w:ascii="Times New Roman" w:hAnsi="Times New Roman"/>
          <w:sz w:val="24"/>
          <w:szCs w:val="24"/>
          <w:lang w:val="en-US"/>
        </w:rPr>
        <w:t>Sadjed, Sprung &amp; Kukovetz 2015</w:t>
      </w:r>
      <w:r>
        <w:rPr>
          <w:rFonts w:ascii="Times New Roman" w:hAnsi="Times New Roman"/>
          <w:sz w:val="24"/>
          <w:szCs w:val="24"/>
          <w:lang w:val="en-GB"/>
        </w:rPr>
        <w:t xml:space="preserve">). </w:t>
      </w:r>
    </w:p>
    <w:p w14:paraId="0D34C3F0" w14:textId="3838F13F" w:rsidR="00A16615" w:rsidRDefault="001B46E4"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 xml:space="preserve">Because of </w:t>
      </w:r>
      <w:r w:rsidR="00D0652C">
        <w:rPr>
          <w:rFonts w:ascii="Times New Roman" w:hAnsi="Times New Roman"/>
          <w:sz w:val="24"/>
          <w:szCs w:val="24"/>
          <w:lang w:val="en-GB"/>
        </w:rPr>
        <w:t xml:space="preserve">its </w:t>
      </w:r>
      <w:r>
        <w:rPr>
          <w:rFonts w:ascii="Times New Roman" w:hAnsi="Times New Roman"/>
          <w:sz w:val="24"/>
          <w:szCs w:val="24"/>
          <w:lang w:val="en-GB"/>
        </w:rPr>
        <w:t>visual and acoustic dimension</w:t>
      </w:r>
      <w:r w:rsidR="00D0652C">
        <w:rPr>
          <w:rFonts w:ascii="Times New Roman" w:hAnsi="Times New Roman"/>
          <w:sz w:val="24"/>
          <w:szCs w:val="24"/>
          <w:lang w:val="en-GB"/>
        </w:rPr>
        <w:t>s,</w:t>
      </w:r>
      <w:r>
        <w:rPr>
          <w:rFonts w:ascii="Times New Roman" w:hAnsi="Times New Roman"/>
          <w:sz w:val="24"/>
          <w:szCs w:val="24"/>
          <w:lang w:val="en-GB"/>
        </w:rPr>
        <w:t xml:space="preserve"> the medium of film</w:t>
      </w:r>
      <w:r w:rsidR="00F55136">
        <w:rPr>
          <w:rFonts w:ascii="Times New Roman" w:hAnsi="Times New Roman"/>
          <w:sz w:val="24"/>
          <w:szCs w:val="24"/>
          <w:lang w:val="en-GB"/>
        </w:rPr>
        <w:t xml:space="preserve"> allows</w:t>
      </w:r>
      <w:r>
        <w:rPr>
          <w:rFonts w:ascii="Times New Roman" w:hAnsi="Times New Roman"/>
          <w:sz w:val="24"/>
          <w:szCs w:val="24"/>
          <w:lang w:val="en-GB"/>
        </w:rPr>
        <w:t xml:space="preserve"> self-representation in a wider </w:t>
      </w:r>
      <w:r w:rsidR="009267A4">
        <w:rPr>
          <w:rFonts w:ascii="Times New Roman" w:hAnsi="Times New Roman"/>
          <w:sz w:val="24"/>
          <w:szCs w:val="24"/>
          <w:lang w:val="en-GB"/>
        </w:rPr>
        <w:t xml:space="preserve">and more direct </w:t>
      </w:r>
      <w:r>
        <w:rPr>
          <w:rFonts w:ascii="Times New Roman" w:hAnsi="Times New Roman"/>
          <w:sz w:val="24"/>
          <w:szCs w:val="24"/>
          <w:lang w:val="en-GB"/>
        </w:rPr>
        <w:t xml:space="preserve">sense in comparison to a written depiction </w:t>
      </w:r>
      <w:r w:rsidR="009267A4">
        <w:rPr>
          <w:rFonts w:ascii="Times New Roman" w:hAnsi="Times New Roman"/>
          <w:sz w:val="24"/>
          <w:szCs w:val="24"/>
          <w:lang w:val="en-GB"/>
        </w:rPr>
        <w:t>(</w:t>
      </w:r>
      <w:r w:rsidR="00F55136">
        <w:rPr>
          <w:rFonts w:ascii="Times New Roman" w:hAnsi="Times New Roman"/>
          <w:sz w:val="24"/>
          <w:szCs w:val="24"/>
          <w:lang w:val="en-GB"/>
        </w:rPr>
        <w:t xml:space="preserve">usually </w:t>
      </w:r>
      <w:r w:rsidR="009267A4">
        <w:rPr>
          <w:rFonts w:ascii="Times New Roman" w:hAnsi="Times New Roman"/>
          <w:sz w:val="24"/>
          <w:szCs w:val="24"/>
          <w:lang w:val="en-GB"/>
        </w:rPr>
        <w:t>written</w:t>
      </w:r>
      <w:r w:rsidR="00F55136">
        <w:rPr>
          <w:rFonts w:ascii="Times New Roman" w:hAnsi="Times New Roman"/>
          <w:sz w:val="24"/>
          <w:szCs w:val="24"/>
          <w:lang w:val="en-GB"/>
        </w:rPr>
        <w:t xml:space="preserve"> by the researcher)</w:t>
      </w:r>
      <w:r>
        <w:rPr>
          <w:rFonts w:ascii="Times New Roman" w:hAnsi="Times New Roman"/>
          <w:sz w:val="24"/>
          <w:szCs w:val="24"/>
          <w:lang w:val="en-GB"/>
        </w:rPr>
        <w:t xml:space="preserve">. On the other </w:t>
      </w:r>
      <w:r w:rsidR="00D0652C">
        <w:rPr>
          <w:rFonts w:ascii="Times New Roman" w:hAnsi="Times New Roman"/>
          <w:sz w:val="24"/>
          <w:szCs w:val="24"/>
          <w:lang w:val="en-GB"/>
        </w:rPr>
        <w:t>hand</w:t>
      </w:r>
      <w:r>
        <w:rPr>
          <w:rFonts w:ascii="Times New Roman" w:hAnsi="Times New Roman"/>
          <w:sz w:val="24"/>
          <w:szCs w:val="24"/>
          <w:lang w:val="en-GB"/>
        </w:rPr>
        <w:t>, it is obvious that visual media are often used to generate stereotypes – not least about ‘migrants’. A film project therefore could – potentially – be a chance to promote alternative images and question usual (hegemonic) pattern</w:t>
      </w:r>
      <w:r w:rsidR="00380732">
        <w:rPr>
          <w:rFonts w:ascii="Times New Roman" w:hAnsi="Times New Roman"/>
          <w:sz w:val="24"/>
          <w:szCs w:val="24"/>
          <w:lang w:val="en-GB"/>
        </w:rPr>
        <w:t>s</w:t>
      </w:r>
      <w:r>
        <w:rPr>
          <w:rFonts w:ascii="Times New Roman" w:hAnsi="Times New Roman"/>
          <w:sz w:val="24"/>
          <w:szCs w:val="24"/>
          <w:lang w:val="en-GB"/>
        </w:rPr>
        <w:t xml:space="preserve"> of perception. </w:t>
      </w:r>
    </w:p>
    <w:p w14:paraId="02E49A69" w14:textId="3DCBD8A8" w:rsidR="00A16615" w:rsidRDefault="001B46E4"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 xml:space="preserve">There are several analogies between research and filmmaking. The director of a film choses the topic and decides on questions and perspectives. The material – be it interview transcripts or film – is edited by </w:t>
      </w:r>
      <w:r w:rsidR="00934F7C">
        <w:rPr>
          <w:rFonts w:ascii="Times New Roman" w:hAnsi="Times New Roman"/>
          <w:sz w:val="24"/>
          <w:szCs w:val="24"/>
          <w:lang w:val="en-GB"/>
        </w:rPr>
        <w:t>her/him and the team.</w:t>
      </w:r>
      <w:r>
        <w:rPr>
          <w:rFonts w:ascii="Times New Roman" w:hAnsi="Times New Roman"/>
          <w:sz w:val="24"/>
          <w:szCs w:val="24"/>
          <w:lang w:val="en-GB"/>
        </w:rPr>
        <w:t xml:space="preserve"> Finally the presented results are always a construction – created by the researcher or the filmmaker. According to critical migration studies, research often contributes to reproducing images of ‘otherness’. The researcher</w:t>
      </w:r>
      <w:r w:rsidR="008A747B">
        <w:rPr>
          <w:rFonts w:ascii="Times New Roman" w:hAnsi="Times New Roman"/>
          <w:sz w:val="24"/>
          <w:szCs w:val="24"/>
          <w:lang w:val="en-GB"/>
        </w:rPr>
        <w:t>,</w:t>
      </w:r>
      <w:r>
        <w:rPr>
          <w:rFonts w:ascii="Times New Roman" w:hAnsi="Times New Roman"/>
          <w:sz w:val="24"/>
          <w:szCs w:val="24"/>
          <w:lang w:val="en-GB"/>
        </w:rPr>
        <w:t xml:space="preserve"> </w:t>
      </w:r>
      <w:r w:rsidR="008A747B">
        <w:rPr>
          <w:rFonts w:ascii="Times New Roman" w:hAnsi="Times New Roman"/>
          <w:sz w:val="24"/>
          <w:szCs w:val="24"/>
          <w:lang w:val="en-GB"/>
        </w:rPr>
        <w:t>just like</w:t>
      </w:r>
      <w:r>
        <w:rPr>
          <w:rFonts w:ascii="Times New Roman" w:hAnsi="Times New Roman"/>
          <w:sz w:val="24"/>
          <w:szCs w:val="24"/>
          <w:lang w:val="en-GB"/>
        </w:rPr>
        <w:t xml:space="preserve"> the filmmaker</w:t>
      </w:r>
      <w:r w:rsidR="008A747B">
        <w:rPr>
          <w:rFonts w:ascii="Times New Roman" w:hAnsi="Times New Roman"/>
          <w:sz w:val="24"/>
          <w:szCs w:val="24"/>
          <w:lang w:val="en-GB"/>
        </w:rPr>
        <w:t>,</w:t>
      </w:r>
      <w:r>
        <w:rPr>
          <w:rFonts w:ascii="Times New Roman" w:hAnsi="Times New Roman"/>
          <w:sz w:val="24"/>
          <w:szCs w:val="24"/>
          <w:lang w:val="en-GB"/>
        </w:rPr>
        <w:t xml:space="preserve"> usually holds the more powerful posi</w:t>
      </w:r>
      <w:r w:rsidR="004A7978">
        <w:rPr>
          <w:rFonts w:ascii="Times New Roman" w:hAnsi="Times New Roman"/>
          <w:sz w:val="24"/>
          <w:szCs w:val="24"/>
          <w:lang w:val="en-GB"/>
        </w:rPr>
        <w:t>tion and creates meanings (Koch</w:t>
      </w:r>
      <w:r>
        <w:rPr>
          <w:rFonts w:ascii="Times New Roman" w:hAnsi="Times New Roman"/>
          <w:sz w:val="24"/>
          <w:szCs w:val="24"/>
          <w:lang w:val="en-GB"/>
        </w:rPr>
        <w:t xml:space="preserve"> 1992). In particular </w:t>
      </w:r>
      <w:r>
        <w:rPr>
          <w:rFonts w:ascii="Times New Roman" w:hAnsi="Times New Roman"/>
          <w:i/>
          <w:sz w:val="24"/>
          <w:szCs w:val="24"/>
          <w:lang w:val="en-GB"/>
        </w:rPr>
        <w:t>documentary</w:t>
      </w:r>
      <w:r w:rsidRPr="006253EB">
        <w:rPr>
          <w:rFonts w:ascii="Times New Roman" w:hAnsi="Times New Roman"/>
          <w:sz w:val="24"/>
          <w:szCs w:val="24"/>
          <w:lang w:val="en-GB"/>
        </w:rPr>
        <w:t xml:space="preserve"> film</w:t>
      </w:r>
      <w:r>
        <w:rPr>
          <w:rFonts w:ascii="Times New Roman" w:hAnsi="Times New Roman"/>
          <w:sz w:val="24"/>
          <w:szCs w:val="24"/>
          <w:lang w:val="en-GB"/>
        </w:rPr>
        <w:t xml:space="preserve"> pretends to be a representation of ‘reality’ (maybe another analogy to the sciences…). Therefore we felt cha</w:t>
      </w:r>
      <w:r w:rsidR="006253EB">
        <w:rPr>
          <w:rFonts w:ascii="Times New Roman" w:hAnsi="Times New Roman"/>
          <w:sz w:val="24"/>
          <w:szCs w:val="24"/>
          <w:lang w:val="en-GB"/>
        </w:rPr>
        <w:t xml:space="preserve">llenged to find an appropriate </w:t>
      </w:r>
      <w:r>
        <w:rPr>
          <w:rFonts w:ascii="Times New Roman" w:hAnsi="Times New Roman"/>
          <w:sz w:val="24"/>
          <w:szCs w:val="24"/>
          <w:lang w:val="en-GB"/>
        </w:rPr>
        <w:t>methodology to make our film a reflective space and to lay open the illusionary</w:t>
      </w:r>
      <w:r w:rsidR="000F531C">
        <w:rPr>
          <w:rFonts w:ascii="Times New Roman" w:hAnsi="Times New Roman"/>
          <w:sz w:val="24"/>
          <w:szCs w:val="24"/>
          <w:lang w:val="en-GB"/>
        </w:rPr>
        <w:t xml:space="preserve"> character of the medium</w:t>
      </w:r>
      <w:r>
        <w:rPr>
          <w:rFonts w:ascii="Times New Roman" w:hAnsi="Times New Roman"/>
          <w:sz w:val="24"/>
          <w:szCs w:val="24"/>
          <w:lang w:val="en-GB"/>
        </w:rPr>
        <w:t>. Basically we reference the movement of Cinéma Verité</w:t>
      </w:r>
      <w:r w:rsidR="00DB56CB">
        <w:rPr>
          <w:rFonts w:ascii="Times New Roman" w:hAnsi="Times New Roman"/>
          <w:sz w:val="24"/>
          <w:szCs w:val="24"/>
          <w:lang w:val="en-GB"/>
        </w:rPr>
        <w:t>,</w:t>
      </w:r>
      <w:r>
        <w:rPr>
          <w:rFonts w:ascii="Times New Roman" w:hAnsi="Times New Roman"/>
          <w:sz w:val="24"/>
          <w:szCs w:val="24"/>
          <w:lang w:val="en-GB"/>
        </w:rPr>
        <w:t xml:space="preserve"> which was </w:t>
      </w:r>
      <w:r w:rsidR="004A7978">
        <w:rPr>
          <w:rFonts w:ascii="Times New Roman" w:hAnsi="Times New Roman"/>
          <w:sz w:val="24"/>
          <w:szCs w:val="24"/>
          <w:lang w:val="en-GB"/>
        </w:rPr>
        <w:t>developed in the 1960s (Beyerle</w:t>
      </w:r>
      <w:r>
        <w:rPr>
          <w:rFonts w:ascii="Times New Roman" w:hAnsi="Times New Roman"/>
          <w:sz w:val="24"/>
          <w:szCs w:val="24"/>
          <w:lang w:val="en-GB"/>
        </w:rPr>
        <w:t xml:space="preserve"> 1997). In particular, we drew inspiration from the film </w:t>
      </w:r>
      <w:bookmarkStart w:id="2" w:name="__DdeLink__1126_1522945467"/>
      <w:r>
        <w:rPr>
          <w:rFonts w:ascii="Times New Roman" w:hAnsi="Times New Roman"/>
          <w:sz w:val="24"/>
          <w:szCs w:val="24"/>
          <w:lang w:val="en-GB"/>
        </w:rPr>
        <w:t>‘Chronique d’un été’</w:t>
      </w:r>
      <w:bookmarkEnd w:id="2"/>
      <w:r w:rsidR="00B736DE">
        <w:rPr>
          <w:rFonts w:ascii="Times New Roman" w:hAnsi="Times New Roman"/>
          <w:sz w:val="24"/>
          <w:szCs w:val="24"/>
          <w:lang w:val="en-GB"/>
        </w:rPr>
        <w:t xml:space="preserve"> (Chronicle of a S</w:t>
      </w:r>
      <w:r w:rsidR="004A7978">
        <w:rPr>
          <w:rFonts w:ascii="Times New Roman" w:hAnsi="Times New Roman"/>
          <w:sz w:val="24"/>
          <w:szCs w:val="24"/>
          <w:lang w:val="en-GB"/>
        </w:rPr>
        <w:t>ummer,</w:t>
      </w:r>
      <w:r>
        <w:rPr>
          <w:rFonts w:ascii="Times New Roman" w:hAnsi="Times New Roman"/>
          <w:sz w:val="24"/>
          <w:szCs w:val="24"/>
          <w:lang w:val="en-GB"/>
        </w:rPr>
        <w:t xml:space="preserve"> 1960), produced by the sociologist Edgar Morin and the anthropologist and filmmaker Jean Rouch. This film also involved the protagonists in the process and engaged the filmmakers as part of the story. Morin and Rouche aimed to make visible the fictional character of documentary film, breaking with conventional approaches within the genre in these times. Questions of </w:t>
      </w:r>
      <w:hyperlink r:id="rId13" w:anchor="/search=authenticity&amp;searchLoc=0&amp;resultOrder=basic&amp;multiwordShowSingle=on" w:history="1">
        <w:r w:rsidRPr="003E371F">
          <w:rPr>
            <w:rStyle w:val="InternetLink"/>
            <w:rFonts w:ascii="Times New Roman" w:hAnsi="Times New Roman"/>
            <w:color w:val="000000"/>
            <w:sz w:val="24"/>
            <w:szCs w:val="24"/>
            <w:lang w:val="en-US"/>
          </w:rPr>
          <w:t>authenticity</w:t>
        </w:r>
      </w:hyperlink>
      <w:r>
        <w:rPr>
          <w:rFonts w:ascii="Times New Roman" w:hAnsi="Times New Roman"/>
          <w:sz w:val="24"/>
          <w:szCs w:val="24"/>
          <w:lang w:val="en-GB"/>
        </w:rPr>
        <w:t xml:space="preserve"> could </w:t>
      </w:r>
      <w:r w:rsidR="00DB56CB">
        <w:rPr>
          <w:rFonts w:ascii="Times New Roman" w:hAnsi="Times New Roman"/>
          <w:sz w:val="24"/>
          <w:szCs w:val="24"/>
          <w:lang w:val="en-GB"/>
        </w:rPr>
        <w:t xml:space="preserve">thus </w:t>
      </w:r>
      <w:r>
        <w:rPr>
          <w:rFonts w:ascii="Times New Roman" w:hAnsi="Times New Roman"/>
          <w:sz w:val="24"/>
          <w:szCs w:val="24"/>
          <w:lang w:val="en-GB"/>
        </w:rPr>
        <w:t>be reconsidered.</w:t>
      </w:r>
    </w:p>
    <w:p w14:paraId="1DAC07BE" w14:textId="77FFB41D" w:rsidR="00A16615" w:rsidRDefault="001B46E4"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What does this mean for our concept? Even if positioning the camera directly in front of our speakers, giving space for free narration and leaving</w:t>
      </w:r>
      <w:r w:rsidR="00435F83">
        <w:rPr>
          <w:rFonts w:ascii="Times New Roman" w:hAnsi="Times New Roman"/>
          <w:sz w:val="24"/>
          <w:szCs w:val="24"/>
          <w:lang w:val="en-GB"/>
        </w:rPr>
        <w:t xml:space="preserve"> out</w:t>
      </w:r>
      <w:r>
        <w:rPr>
          <w:rFonts w:ascii="Times New Roman" w:hAnsi="Times New Roman"/>
          <w:sz w:val="24"/>
          <w:szCs w:val="24"/>
          <w:lang w:val="en-GB"/>
        </w:rPr>
        <w:t xml:space="preserve"> </w:t>
      </w:r>
      <w:r w:rsidR="00435F83">
        <w:rPr>
          <w:rFonts w:ascii="Times New Roman" w:hAnsi="Times New Roman"/>
          <w:sz w:val="24"/>
          <w:szCs w:val="24"/>
          <w:lang w:val="en-GB"/>
        </w:rPr>
        <w:t>any</w:t>
      </w:r>
      <w:r>
        <w:rPr>
          <w:rFonts w:ascii="Times New Roman" w:hAnsi="Times New Roman"/>
          <w:sz w:val="24"/>
          <w:szCs w:val="24"/>
          <w:lang w:val="en-GB"/>
        </w:rPr>
        <w:t xml:space="preserve"> kind of props, symbols etc. – it was still us, the filmmakers, who finally </w:t>
      </w:r>
      <w:r w:rsidR="00435F83">
        <w:rPr>
          <w:rFonts w:ascii="Times New Roman" w:hAnsi="Times New Roman"/>
          <w:sz w:val="24"/>
          <w:szCs w:val="24"/>
          <w:lang w:val="en-GB"/>
        </w:rPr>
        <w:t xml:space="preserve">edited </w:t>
      </w:r>
      <w:r>
        <w:rPr>
          <w:rFonts w:ascii="Times New Roman" w:hAnsi="Times New Roman"/>
          <w:sz w:val="24"/>
          <w:szCs w:val="24"/>
          <w:lang w:val="en-GB"/>
        </w:rPr>
        <w:t xml:space="preserve">the material and designed the story through our own lenses. To set up a corrective procedure, we </w:t>
      </w:r>
      <w:r w:rsidR="009267A4">
        <w:rPr>
          <w:rFonts w:ascii="Times New Roman" w:hAnsi="Times New Roman"/>
          <w:sz w:val="24"/>
          <w:szCs w:val="24"/>
          <w:lang w:val="en-GB"/>
        </w:rPr>
        <w:t xml:space="preserve">had the idea </w:t>
      </w:r>
      <w:r w:rsidR="0075453A">
        <w:rPr>
          <w:rFonts w:ascii="Times New Roman" w:hAnsi="Times New Roman"/>
          <w:sz w:val="24"/>
          <w:szCs w:val="24"/>
          <w:lang w:val="en-GB"/>
        </w:rPr>
        <w:t xml:space="preserve">of </w:t>
      </w:r>
      <w:r>
        <w:rPr>
          <w:rFonts w:ascii="Times New Roman" w:hAnsi="Times New Roman"/>
          <w:sz w:val="24"/>
          <w:szCs w:val="24"/>
          <w:lang w:val="en-GB"/>
        </w:rPr>
        <w:t>organis</w:t>
      </w:r>
      <w:r w:rsidR="0075453A">
        <w:rPr>
          <w:rFonts w:ascii="Times New Roman" w:hAnsi="Times New Roman"/>
          <w:sz w:val="24"/>
          <w:szCs w:val="24"/>
          <w:lang w:val="en-GB"/>
        </w:rPr>
        <w:t>ing</w:t>
      </w:r>
      <w:r>
        <w:rPr>
          <w:rFonts w:ascii="Times New Roman" w:hAnsi="Times New Roman"/>
          <w:sz w:val="24"/>
          <w:szCs w:val="24"/>
          <w:lang w:val="en-GB"/>
        </w:rPr>
        <w:t xml:space="preserve"> </w:t>
      </w:r>
      <w:r w:rsidR="00F55136">
        <w:rPr>
          <w:rFonts w:ascii="Times New Roman" w:hAnsi="Times New Roman"/>
          <w:sz w:val="24"/>
          <w:szCs w:val="24"/>
          <w:lang w:val="en-GB"/>
        </w:rPr>
        <w:t>a</w:t>
      </w:r>
      <w:r>
        <w:rPr>
          <w:rFonts w:ascii="Times New Roman" w:hAnsi="Times New Roman"/>
          <w:sz w:val="24"/>
          <w:szCs w:val="24"/>
          <w:lang w:val="en-GB"/>
        </w:rPr>
        <w:t xml:space="preserve"> common screening of the rough cut with a follow-up discussion in a cinema. With the collective reflection upon our product, we tried to create a participatory space</w:t>
      </w:r>
      <w:r w:rsidR="00435F83">
        <w:rPr>
          <w:rFonts w:ascii="Times New Roman" w:hAnsi="Times New Roman"/>
          <w:sz w:val="24"/>
          <w:szCs w:val="24"/>
          <w:lang w:val="en-GB"/>
        </w:rPr>
        <w:t>,</w:t>
      </w:r>
      <w:r>
        <w:rPr>
          <w:rFonts w:ascii="Times New Roman" w:hAnsi="Times New Roman"/>
          <w:sz w:val="24"/>
          <w:szCs w:val="24"/>
          <w:lang w:val="en-GB"/>
        </w:rPr>
        <w:t xml:space="preserve"> which had different functions: </w:t>
      </w:r>
      <w:r w:rsidR="0075453A">
        <w:rPr>
          <w:rFonts w:ascii="Times New Roman" w:hAnsi="Times New Roman"/>
          <w:sz w:val="24"/>
          <w:szCs w:val="24"/>
          <w:lang w:val="en-GB"/>
        </w:rPr>
        <w:t>f</w:t>
      </w:r>
      <w:r>
        <w:rPr>
          <w:rFonts w:ascii="Times New Roman" w:hAnsi="Times New Roman"/>
          <w:sz w:val="24"/>
          <w:szCs w:val="24"/>
          <w:lang w:val="en-GB"/>
        </w:rPr>
        <w:t>irstly, the status of the protagonists and the power relations within the process should be shifted. The protagonists were invited to critici</w:t>
      </w:r>
      <w:r w:rsidR="005015DC">
        <w:rPr>
          <w:rFonts w:ascii="Times New Roman" w:hAnsi="Times New Roman"/>
          <w:sz w:val="24"/>
          <w:szCs w:val="24"/>
          <w:lang w:val="en-GB"/>
        </w:rPr>
        <w:t>s</w:t>
      </w:r>
      <w:r>
        <w:rPr>
          <w:rFonts w:ascii="Times New Roman" w:hAnsi="Times New Roman"/>
          <w:sz w:val="24"/>
          <w:szCs w:val="24"/>
          <w:lang w:val="en-GB"/>
        </w:rPr>
        <w:t>e and to correct (or confirm) the interpretations</w:t>
      </w:r>
      <w:r w:rsidR="0075453A">
        <w:rPr>
          <w:rFonts w:ascii="Times New Roman" w:hAnsi="Times New Roman"/>
          <w:sz w:val="24"/>
          <w:szCs w:val="24"/>
          <w:lang w:val="en-GB"/>
        </w:rPr>
        <w:t>,</w:t>
      </w:r>
      <w:r>
        <w:rPr>
          <w:rFonts w:ascii="Times New Roman" w:hAnsi="Times New Roman"/>
          <w:sz w:val="24"/>
          <w:szCs w:val="24"/>
          <w:lang w:val="en-GB"/>
        </w:rPr>
        <w:t xml:space="preserve"> which we had suggested, after having gained a more distanced perspective on their own dialogue. The group makeup should also support this process. Secondly, they also had the opportunity to comment on our role as filmmakers and we decided together how to develop the script and how the discussion should be included in the final version. Thirdly, we thought that a debate in the group would bring up new perspectives on the subject of the film – this was definitely the case. Here is just one example: </w:t>
      </w:r>
      <w:r w:rsidR="0075453A">
        <w:rPr>
          <w:rFonts w:ascii="Times New Roman" w:hAnsi="Times New Roman"/>
          <w:sz w:val="24"/>
          <w:szCs w:val="24"/>
          <w:lang w:val="en-GB"/>
        </w:rPr>
        <w:t>a</w:t>
      </w:r>
      <w:r>
        <w:rPr>
          <w:rFonts w:ascii="Times New Roman" w:hAnsi="Times New Roman"/>
          <w:sz w:val="24"/>
          <w:szCs w:val="24"/>
          <w:lang w:val="en-GB"/>
        </w:rPr>
        <w:t>fter having watched the film together, one of the protagonists critici</w:t>
      </w:r>
      <w:r w:rsidR="006F6065">
        <w:rPr>
          <w:rFonts w:ascii="Times New Roman" w:hAnsi="Times New Roman"/>
          <w:sz w:val="24"/>
          <w:szCs w:val="24"/>
          <w:lang w:val="en-GB"/>
        </w:rPr>
        <w:t>s</w:t>
      </w:r>
      <w:r>
        <w:rPr>
          <w:rFonts w:ascii="Times New Roman" w:hAnsi="Times New Roman"/>
          <w:sz w:val="24"/>
          <w:szCs w:val="24"/>
          <w:lang w:val="en-GB"/>
        </w:rPr>
        <w:t>ed the omission of negative experiences and aspects of discrimination in the film. He had the impression that we had just shown a ‘happy story’ about four successful migrants. This statement opened up an interesting debate because we learned that some of the protagonists could not even remember that they had been asked explicitly about experiences of discrimination</w:t>
      </w:r>
      <w:r w:rsidR="005511A9">
        <w:rPr>
          <w:rFonts w:ascii="Times New Roman" w:hAnsi="Times New Roman"/>
          <w:sz w:val="24"/>
          <w:szCs w:val="24"/>
          <w:lang w:val="en-GB"/>
        </w:rPr>
        <w:t>.</w:t>
      </w:r>
      <w:r w:rsidR="004946A7">
        <w:rPr>
          <w:rFonts w:ascii="Times New Roman" w:hAnsi="Times New Roman"/>
          <w:sz w:val="24"/>
          <w:szCs w:val="24"/>
          <w:lang w:val="en-GB"/>
        </w:rPr>
        <w:t xml:space="preserve"> In fact th</w:t>
      </w:r>
      <w:r w:rsidR="005511A9">
        <w:rPr>
          <w:rFonts w:ascii="Times New Roman" w:hAnsi="Times New Roman"/>
          <w:sz w:val="24"/>
          <w:szCs w:val="24"/>
          <w:lang w:val="en-GB"/>
        </w:rPr>
        <w:t>ey</w:t>
      </w:r>
      <w:r w:rsidR="004946A7">
        <w:rPr>
          <w:rFonts w:ascii="Times New Roman" w:hAnsi="Times New Roman"/>
          <w:sz w:val="24"/>
          <w:szCs w:val="24"/>
          <w:lang w:val="en-GB"/>
        </w:rPr>
        <w:t xml:space="preserve"> had</w:t>
      </w:r>
      <w:r w:rsidR="005511A9">
        <w:rPr>
          <w:rFonts w:ascii="Times New Roman" w:hAnsi="Times New Roman"/>
          <w:sz w:val="24"/>
          <w:szCs w:val="24"/>
          <w:lang w:val="en-GB"/>
        </w:rPr>
        <w:t>,</w:t>
      </w:r>
      <w:r w:rsidR="004946A7">
        <w:rPr>
          <w:rFonts w:ascii="Times New Roman" w:hAnsi="Times New Roman"/>
          <w:sz w:val="24"/>
          <w:szCs w:val="24"/>
          <w:lang w:val="en-GB"/>
        </w:rPr>
        <w:t xml:space="preserve"> with one exception</w:t>
      </w:r>
      <w:r w:rsidR="005511A9">
        <w:rPr>
          <w:rFonts w:ascii="Times New Roman" w:hAnsi="Times New Roman"/>
          <w:sz w:val="24"/>
          <w:szCs w:val="24"/>
          <w:lang w:val="en-GB"/>
        </w:rPr>
        <w:t>,</w:t>
      </w:r>
      <w:r w:rsidR="004946A7">
        <w:rPr>
          <w:rFonts w:ascii="Times New Roman" w:hAnsi="Times New Roman"/>
          <w:sz w:val="24"/>
          <w:szCs w:val="24"/>
          <w:lang w:val="en-GB"/>
        </w:rPr>
        <w:t xml:space="preserve"> told us that they never had had any bad experiences</w:t>
      </w:r>
      <w:r>
        <w:rPr>
          <w:rFonts w:ascii="Times New Roman" w:hAnsi="Times New Roman"/>
          <w:sz w:val="24"/>
          <w:szCs w:val="24"/>
          <w:lang w:val="en-GB"/>
        </w:rPr>
        <w:t xml:space="preserve">. They thus started to reflect </w:t>
      </w:r>
      <w:r w:rsidR="004946A7">
        <w:rPr>
          <w:rFonts w:ascii="Times New Roman" w:hAnsi="Times New Roman"/>
          <w:sz w:val="24"/>
          <w:szCs w:val="24"/>
          <w:lang w:val="en-GB"/>
        </w:rPr>
        <w:t xml:space="preserve">in the group setting </w:t>
      </w:r>
      <w:r>
        <w:rPr>
          <w:rFonts w:ascii="Times New Roman" w:hAnsi="Times New Roman"/>
          <w:sz w:val="24"/>
          <w:szCs w:val="24"/>
          <w:lang w:val="en-GB"/>
        </w:rPr>
        <w:t xml:space="preserve">on the reasons for their not talking about any negative </w:t>
      </w:r>
      <w:r w:rsidR="004946A7">
        <w:rPr>
          <w:rFonts w:ascii="Times New Roman" w:hAnsi="Times New Roman"/>
          <w:sz w:val="24"/>
          <w:szCs w:val="24"/>
          <w:lang w:val="en-GB"/>
        </w:rPr>
        <w:t>stori</w:t>
      </w:r>
      <w:r>
        <w:rPr>
          <w:rFonts w:ascii="Times New Roman" w:hAnsi="Times New Roman"/>
          <w:sz w:val="24"/>
          <w:szCs w:val="24"/>
          <w:lang w:val="en-GB"/>
        </w:rPr>
        <w:t xml:space="preserve">es, while the message of mainly positive career development seemed somehow biased to them now when watching the film from a more distanced position. Subsequently we had an exciting discussion on dealing with discrimination and on strategies to counter victimisation. Furthermore, within this discussion the influence and intersection of race, class and gender clearly emerged. These sequences play an important role in the second part of the final version of our film. </w:t>
      </w:r>
    </w:p>
    <w:p w14:paraId="1BCDFBB1" w14:textId="27ADC6B4" w:rsidR="00A16615" w:rsidRDefault="001B46E4"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In general, the protagonists felt very well represented. Furthermore</w:t>
      </w:r>
      <w:r w:rsidR="0075453A">
        <w:rPr>
          <w:rFonts w:ascii="Times New Roman" w:hAnsi="Times New Roman"/>
          <w:sz w:val="24"/>
          <w:szCs w:val="24"/>
          <w:lang w:val="en-GB"/>
        </w:rPr>
        <w:t>,</w:t>
      </w:r>
      <w:r>
        <w:rPr>
          <w:rFonts w:ascii="Times New Roman" w:hAnsi="Times New Roman"/>
          <w:sz w:val="24"/>
          <w:szCs w:val="24"/>
          <w:lang w:val="en-GB"/>
        </w:rPr>
        <w:t xml:space="preserve"> they appreciated the process as a chance to reflect on their own biography and especially on their own dealing with their migration background in terms of self-representation. I would say that the process of realising the described documentary film was not finished with the final cut, but when it was premiered at the closing conference of the research project. Around 100 stakeholders from the field of Austrian adult education watched the film </w:t>
      </w:r>
      <w:r w:rsidR="004946A7">
        <w:rPr>
          <w:rFonts w:ascii="Times New Roman" w:hAnsi="Times New Roman"/>
          <w:sz w:val="24"/>
          <w:szCs w:val="24"/>
          <w:lang w:val="en-GB"/>
        </w:rPr>
        <w:t xml:space="preserve">in a cinema screening </w:t>
      </w:r>
      <w:r>
        <w:rPr>
          <w:rFonts w:ascii="Times New Roman" w:hAnsi="Times New Roman"/>
          <w:sz w:val="24"/>
          <w:szCs w:val="24"/>
          <w:lang w:val="en-GB"/>
        </w:rPr>
        <w:t>and were engaged in a public discussion with the protagonists afterwards. Once again, the protagonists had the opportunity to comment on the reactions of the audience and to answer questions</w:t>
      </w:r>
      <w:r w:rsidR="004946A7">
        <w:rPr>
          <w:rFonts w:ascii="Times New Roman" w:hAnsi="Times New Roman"/>
          <w:sz w:val="24"/>
          <w:szCs w:val="24"/>
          <w:lang w:val="en-GB"/>
        </w:rPr>
        <w:t xml:space="preserve">, </w:t>
      </w:r>
      <w:r w:rsidR="0075453A">
        <w:rPr>
          <w:rFonts w:ascii="Times New Roman" w:hAnsi="Times New Roman"/>
          <w:sz w:val="24"/>
          <w:szCs w:val="24"/>
          <w:lang w:val="en-GB"/>
        </w:rPr>
        <w:t xml:space="preserve">which </w:t>
      </w:r>
      <w:r w:rsidR="004946A7">
        <w:rPr>
          <w:rFonts w:ascii="Times New Roman" w:hAnsi="Times New Roman"/>
          <w:sz w:val="24"/>
          <w:szCs w:val="24"/>
          <w:lang w:val="en-GB"/>
        </w:rPr>
        <w:t xml:space="preserve">put them – once more – in a position of having the power over sharing their own narrations. </w:t>
      </w:r>
    </w:p>
    <w:p w14:paraId="483D78F6" w14:textId="77777777" w:rsidR="00A16615" w:rsidRDefault="00A16615" w:rsidP="00AC6368">
      <w:pPr>
        <w:spacing w:before="120" w:after="120" w:line="312" w:lineRule="auto"/>
        <w:rPr>
          <w:rFonts w:ascii="Times New Roman" w:hAnsi="Times New Roman"/>
          <w:sz w:val="24"/>
          <w:szCs w:val="24"/>
          <w:lang w:val="en-GB"/>
        </w:rPr>
      </w:pPr>
    </w:p>
    <w:p w14:paraId="79565007" w14:textId="77777777" w:rsidR="00A16615" w:rsidRPr="00AC6368" w:rsidRDefault="001B46E4" w:rsidP="00AC6368">
      <w:pPr>
        <w:spacing w:before="120" w:after="120" w:line="312" w:lineRule="auto"/>
        <w:rPr>
          <w:rFonts w:ascii="Times New Roman" w:hAnsi="Times New Roman"/>
          <w:b/>
          <w:sz w:val="24"/>
          <w:szCs w:val="24"/>
          <w:lang w:val="en-GB"/>
        </w:rPr>
      </w:pPr>
      <w:r w:rsidRPr="00AC6368">
        <w:rPr>
          <w:rFonts w:ascii="Times New Roman" w:hAnsi="Times New Roman"/>
          <w:b/>
          <w:sz w:val="24"/>
          <w:szCs w:val="24"/>
          <w:lang w:val="en-GB"/>
        </w:rPr>
        <w:t>5. Conclusion</w:t>
      </w:r>
    </w:p>
    <w:p w14:paraId="630E3939" w14:textId="12653E89" w:rsidR="00BB0524" w:rsidRDefault="007A4E85" w:rsidP="00AC6368">
      <w:pPr>
        <w:pStyle w:val="TextBody"/>
        <w:spacing w:before="120" w:after="120" w:line="312" w:lineRule="auto"/>
        <w:rPr>
          <w:lang w:val="en-GB"/>
        </w:rPr>
      </w:pPr>
      <w:r>
        <w:rPr>
          <w:lang w:val="en-GB"/>
        </w:rPr>
        <w:t xml:space="preserve">Our </w:t>
      </w:r>
      <w:r w:rsidR="004946A7">
        <w:rPr>
          <w:lang w:val="en-GB"/>
        </w:rPr>
        <w:t xml:space="preserve">aim </w:t>
      </w:r>
      <w:r>
        <w:rPr>
          <w:lang w:val="en-GB"/>
        </w:rPr>
        <w:t xml:space="preserve">in </w:t>
      </w:r>
      <w:r w:rsidR="004946A7">
        <w:rPr>
          <w:lang w:val="en-GB"/>
        </w:rPr>
        <w:t xml:space="preserve">producing a </w:t>
      </w:r>
      <w:r w:rsidR="00CC248E">
        <w:rPr>
          <w:lang w:val="en-GB"/>
        </w:rPr>
        <w:t xml:space="preserve">documentary </w:t>
      </w:r>
      <w:r w:rsidR="004946A7">
        <w:rPr>
          <w:lang w:val="en-GB"/>
        </w:rPr>
        <w:t xml:space="preserve">film was to create a concise summary of the overall research outcomes, open a space for representation and critical reflection on migration and adult education research and also to establish an alternative mode of disseminating research findings to the broader public. </w:t>
      </w:r>
      <w:r w:rsidR="001B46E4">
        <w:rPr>
          <w:lang w:val="en-GB"/>
        </w:rPr>
        <w:t>The film should contribute to the aim of P</w:t>
      </w:r>
      <w:r w:rsidR="004946A7">
        <w:rPr>
          <w:lang w:val="en-GB"/>
        </w:rPr>
        <w:t xml:space="preserve">articipatory Action </w:t>
      </w:r>
      <w:r w:rsidR="00546ED9">
        <w:rPr>
          <w:lang w:val="en-GB"/>
        </w:rPr>
        <w:t>Research</w:t>
      </w:r>
      <w:r w:rsidR="001B46E4">
        <w:rPr>
          <w:lang w:val="en-GB"/>
        </w:rPr>
        <w:t xml:space="preserve"> to intervene in </w:t>
      </w:r>
      <w:r w:rsidR="004946A7">
        <w:rPr>
          <w:lang w:val="en-GB"/>
        </w:rPr>
        <w:t xml:space="preserve">present </w:t>
      </w:r>
      <w:r w:rsidR="001B46E4">
        <w:rPr>
          <w:lang w:val="en-GB"/>
        </w:rPr>
        <w:t>discourses about migrant</w:t>
      </w:r>
      <w:r w:rsidR="004946A7">
        <w:rPr>
          <w:lang w:val="en-GB"/>
        </w:rPr>
        <w:t>s</w:t>
      </w:r>
      <w:r w:rsidR="001B46E4">
        <w:rPr>
          <w:lang w:val="en-GB"/>
        </w:rPr>
        <w:t xml:space="preserve"> by making their voices heard</w:t>
      </w:r>
      <w:r w:rsidR="00192974">
        <w:rPr>
          <w:lang w:val="en-GB"/>
        </w:rPr>
        <w:t xml:space="preserve"> and, at the same time, </w:t>
      </w:r>
      <w:r>
        <w:rPr>
          <w:lang w:val="en-GB"/>
        </w:rPr>
        <w:t xml:space="preserve">to </w:t>
      </w:r>
      <w:r w:rsidR="004A7978">
        <w:rPr>
          <w:lang w:val="en-GB"/>
        </w:rPr>
        <w:t>reflect</w:t>
      </w:r>
      <w:r w:rsidR="00192974">
        <w:rPr>
          <w:lang w:val="en-GB"/>
        </w:rPr>
        <w:t xml:space="preserve"> critically on the related problems</w:t>
      </w:r>
      <w:r w:rsidR="001B46E4">
        <w:rPr>
          <w:lang w:val="en-GB"/>
        </w:rPr>
        <w:t xml:space="preserve">. </w:t>
      </w:r>
      <w:r w:rsidR="004946A7">
        <w:rPr>
          <w:lang w:val="en-GB"/>
        </w:rPr>
        <w:t xml:space="preserve">Looking at </w:t>
      </w:r>
      <w:r>
        <w:rPr>
          <w:lang w:val="en-GB"/>
        </w:rPr>
        <w:t xml:space="preserve">the </w:t>
      </w:r>
      <w:r w:rsidR="004946A7">
        <w:rPr>
          <w:lang w:val="en-GB"/>
        </w:rPr>
        <w:t xml:space="preserve">feedbacks </w:t>
      </w:r>
      <w:r w:rsidR="00192974">
        <w:rPr>
          <w:lang w:val="en-GB"/>
        </w:rPr>
        <w:t>we</w:t>
      </w:r>
      <w:r w:rsidR="004946A7">
        <w:rPr>
          <w:lang w:val="en-GB"/>
        </w:rPr>
        <w:t xml:space="preserve"> </w:t>
      </w:r>
      <w:r>
        <w:rPr>
          <w:lang w:val="en-GB"/>
        </w:rPr>
        <w:t xml:space="preserve">have </w:t>
      </w:r>
      <w:r w:rsidR="004946A7">
        <w:rPr>
          <w:lang w:val="en-GB"/>
        </w:rPr>
        <w:t xml:space="preserve">received for the film so far, it can be supposed that many people felt </w:t>
      </w:r>
      <w:r w:rsidR="001B46E4">
        <w:rPr>
          <w:lang w:val="en-GB"/>
        </w:rPr>
        <w:t xml:space="preserve">inspired to develop new </w:t>
      </w:r>
      <w:r w:rsidR="00192974">
        <w:rPr>
          <w:lang w:val="en-GB"/>
        </w:rPr>
        <w:t xml:space="preserve">and more differentiated </w:t>
      </w:r>
      <w:r w:rsidR="001B46E4">
        <w:rPr>
          <w:lang w:val="en-GB"/>
        </w:rPr>
        <w:t xml:space="preserve">perspectives on the topic; </w:t>
      </w:r>
      <w:r w:rsidR="004946A7">
        <w:rPr>
          <w:lang w:val="en-GB"/>
        </w:rPr>
        <w:t xml:space="preserve">viewers </w:t>
      </w:r>
      <w:r w:rsidR="002F36C6">
        <w:rPr>
          <w:lang w:val="en-GB"/>
        </w:rPr>
        <w:t xml:space="preserve">emphasised that they had </w:t>
      </w:r>
      <w:r w:rsidR="005511A9">
        <w:rPr>
          <w:lang w:val="en-GB"/>
        </w:rPr>
        <w:t xml:space="preserve">perceived the speakers as competent and self-determined agents and that they had </w:t>
      </w:r>
      <w:r w:rsidR="002F36C6">
        <w:rPr>
          <w:lang w:val="en-GB"/>
        </w:rPr>
        <w:t>discovered</w:t>
      </w:r>
      <w:r w:rsidR="001B46E4">
        <w:rPr>
          <w:lang w:val="en-GB"/>
        </w:rPr>
        <w:t xml:space="preserve"> nuances that might have stayed invisible in a conventional research report. </w:t>
      </w:r>
      <w:r w:rsidR="00525BEF">
        <w:rPr>
          <w:lang w:val="en-GB"/>
        </w:rPr>
        <w:t xml:space="preserve">Nevertheless </w:t>
      </w:r>
      <w:r w:rsidR="007A0B69">
        <w:rPr>
          <w:lang w:val="en-GB"/>
        </w:rPr>
        <w:t xml:space="preserve">a </w:t>
      </w:r>
      <w:r w:rsidR="00525BEF">
        <w:rPr>
          <w:lang w:val="en-GB"/>
        </w:rPr>
        <w:t>permanent critical reflection is necessary, because every approach produces new constructions and implicates certain problems</w:t>
      </w:r>
      <w:r w:rsidR="007A0B69">
        <w:rPr>
          <w:lang w:val="en-GB"/>
        </w:rPr>
        <w:t xml:space="preserve">. </w:t>
      </w:r>
      <w:r w:rsidR="00686948">
        <w:rPr>
          <w:lang w:val="en-GB"/>
        </w:rPr>
        <w:t xml:space="preserve">Therefore a project like the present one can in fact never be seen as ‘completed’. </w:t>
      </w:r>
    </w:p>
    <w:p w14:paraId="31A46B5C" w14:textId="15F2592D" w:rsidR="00A16615" w:rsidRDefault="001B46E4" w:rsidP="00AC6368">
      <w:pPr>
        <w:spacing w:before="120" w:after="120" w:line="312" w:lineRule="auto"/>
        <w:rPr>
          <w:rFonts w:ascii="Times New Roman" w:hAnsi="Times New Roman"/>
          <w:sz w:val="24"/>
          <w:szCs w:val="24"/>
          <w:lang w:val="en-GB"/>
        </w:rPr>
      </w:pPr>
      <w:r>
        <w:rPr>
          <w:rFonts w:ascii="Times New Roman" w:hAnsi="Times New Roman"/>
          <w:sz w:val="24"/>
          <w:szCs w:val="24"/>
          <w:lang w:val="en-GB"/>
        </w:rPr>
        <w:t xml:space="preserve">The research workshops had essentially supported the whole process by providing input, evaluating suggestions, offering critical feedback and challenging the filmmakers to share and expound upon their own intentions, images and positions. </w:t>
      </w:r>
      <w:r w:rsidR="00E6472E" w:rsidRPr="007A0B69">
        <w:rPr>
          <w:rFonts w:ascii="Times New Roman" w:hAnsi="Times New Roman"/>
          <w:sz w:val="24"/>
          <w:szCs w:val="24"/>
          <w:lang w:val="en-GB"/>
        </w:rPr>
        <w:t>Generally</w:t>
      </w:r>
      <w:r w:rsidR="00093362">
        <w:rPr>
          <w:rFonts w:ascii="Times New Roman" w:hAnsi="Times New Roman"/>
          <w:sz w:val="24"/>
          <w:szCs w:val="24"/>
          <w:lang w:val="en-GB"/>
        </w:rPr>
        <w:t>,</w:t>
      </w:r>
      <w:r w:rsidR="00E6472E" w:rsidRPr="007A0B69">
        <w:rPr>
          <w:rFonts w:ascii="Times New Roman" w:hAnsi="Times New Roman"/>
          <w:sz w:val="24"/>
          <w:szCs w:val="24"/>
          <w:lang w:val="en-GB"/>
        </w:rPr>
        <w:t xml:space="preserve"> it can be stated that self-represen</w:t>
      </w:r>
      <w:r w:rsidR="00E6472E">
        <w:rPr>
          <w:rFonts w:ascii="Times New Roman" w:hAnsi="Times New Roman"/>
          <w:sz w:val="24"/>
          <w:szCs w:val="24"/>
          <w:lang w:val="en-GB"/>
        </w:rPr>
        <w:t>t</w:t>
      </w:r>
      <w:r w:rsidR="00E6472E" w:rsidRPr="007A0B69">
        <w:rPr>
          <w:rFonts w:ascii="Times New Roman" w:hAnsi="Times New Roman"/>
          <w:sz w:val="24"/>
          <w:szCs w:val="24"/>
          <w:lang w:val="en-GB"/>
        </w:rPr>
        <w:t>ation of migrants or specific group</w:t>
      </w:r>
      <w:r w:rsidR="00E6472E">
        <w:rPr>
          <w:rFonts w:ascii="Times New Roman" w:hAnsi="Times New Roman"/>
          <w:sz w:val="24"/>
          <w:szCs w:val="24"/>
          <w:lang w:val="en-GB"/>
        </w:rPr>
        <w:t>s</w:t>
      </w:r>
      <w:r w:rsidR="00E6472E" w:rsidRPr="007A0B69">
        <w:rPr>
          <w:rFonts w:ascii="Times New Roman" w:hAnsi="Times New Roman"/>
          <w:sz w:val="24"/>
          <w:szCs w:val="24"/>
          <w:lang w:val="en-GB"/>
        </w:rPr>
        <w:t xml:space="preserve"> </w:t>
      </w:r>
      <w:r w:rsidR="00E6472E">
        <w:rPr>
          <w:rFonts w:ascii="Times New Roman" w:hAnsi="Times New Roman"/>
          <w:sz w:val="24"/>
          <w:szCs w:val="24"/>
          <w:lang w:val="en-GB"/>
        </w:rPr>
        <w:t xml:space="preserve">does not necessarily deconstruct images of the other, but could also </w:t>
      </w:r>
      <w:r w:rsidR="00867860">
        <w:rPr>
          <w:rFonts w:ascii="Times New Roman" w:hAnsi="Times New Roman"/>
          <w:sz w:val="24"/>
          <w:szCs w:val="24"/>
          <w:lang w:val="en-GB"/>
        </w:rPr>
        <w:t xml:space="preserve">be an essentialising practice and </w:t>
      </w:r>
      <w:r w:rsidR="00E6472E" w:rsidRPr="007A0B69">
        <w:rPr>
          <w:rFonts w:ascii="Times New Roman" w:hAnsi="Times New Roman"/>
          <w:sz w:val="24"/>
          <w:szCs w:val="24"/>
          <w:lang w:val="en-GB"/>
        </w:rPr>
        <w:t>lead</w:t>
      </w:r>
      <w:r w:rsidR="00E6472E">
        <w:rPr>
          <w:rFonts w:ascii="Times New Roman" w:hAnsi="Times New Roman"/>
          <w:sz w:val="24"/>
          <w:szCs w:val="24"/>
          <w:lang w:val="en-GB"/>
        </w:rPr>
        <w:t xml:space="preserve"> </w:t>
      </w:r>
      <w:r w:rsidR="00E6472E" w:rsidRPr="007A0B69">
        <w:rPr>
          <w:rFonts w:ascii="Times New Roman" w:hAnsi="Times New Roman"/>
          <w:sz w:val="24"/>
          <w:szCs w:val="24"/>
          <w:lang w:val="en-GB"/>
        </w:rPr>
        <w:t>to a sort of ‘</w:t>
      </w:r>
      <w:r w:rsidR="00093362" w:rsidRPr="007A0B69">
        <w:rPr>
          <w:rFonts w:ascii="Times New Roman" w:hAnsi="Times New Roman"/>
          <w:sz w:val="24"/>
          <w:szCs w:val="24"/>
          <w:lang w:val="en-GB"/>
        </w:rPr>
        <w:t>authentication</w:t>
      </w:r>
      <w:r w:rsidR="00E6472E" w:rsidRPr="007A0B69">
        <w:rPr>
          <w:rFonts w:ascii="Times New Roman" w:hAnsi="Times New Roman"/>
          <w:sz w:val="24"/>
          <w:szCs w:val="24"/>
          <w:lang w:val="en-GB"/>
        </w:rPr>
        <w:t>’ of the ‘other’ voices</w:t>
      </w:r>
      <w:r w:rsidR="00E6472E">
        <w:rPr>
          <w:rFonts w:ascii="Times New Roman" w:hAnsi="Times New Roman"/>
          <w:sz w:val="24"/>
          <w:szCs w:val="24"/>
          <w:lang w:val="en-GB"/>
        </w:rPr>
        <w:t>. This</w:t>
      </w:r>
      <w:r w:rsidR="00E6472E" w:rsidRPr="007A0B69">
        <w:rPr>
          <w:rFonts w:ascii="Times New Roman" w:hAnsi="Times New Roman"/>
          <w:sz w:val="24"/>
          <w:szCs w:val="24"/>
          <w:lang w:val="en-GB"/>
        </w:rPr>
        <w:t xml:space="preserve"> opens up again the question of ascriptions as well as the question of legitimate representation (Broden &amp; Mecheril</w:t>
      </w:r>
      <w:r w:rsidR="00F55225">
        <w:rPr>
          <w:rFonts w:ascii="Times New Roman" w:hAnsi="Times New Roman"/>
          <w:sz w:val="24"/>
          <w:szCs w:val="24"/>
          <w:lang w:val="en-GB"/>
        </w:rPr>
        <w:t xml:space="preserve"> 2007</w:t>
      </w:r>
      <w:r w:rsidR="00D803B1">
        <w:rPr>
          <w:rFonts w:ascii="Times New Roman" w:hAnsi="Times New Roman"/>
          <w:sz w:val="24"/>
          <w:szCs w:val="24"/>
          <w:lang w:val="en-GB"/>
        </w:rPr>
        <w:t>:</w:t>
      </w:r>
      <w:r w:rsidR="00E6472E" w:rsidRPr="007A0B69">
        <w:rPr>
          <w:rFonts w:ascii="Times New Roman" w:hAnsi="Times New Roman"/>
          <w:sz w:val="24"/>
          <w:szCs w:val="24"/>
          <w:lang w:val="en-GB"/>
        </w:rPr>
        <w:t xml:space="preserve">20). </w:t>
      </w:r>
      <w:r w:rsidR="00E6472E">
        <w:rPr>
          <w:rFonts w:ascii="Times New Roman" w:hAnsi="Times New Roman"/>
          <w:sz w:val="24"/>
          <w:szCs w:val="24"/>
          <w:lang w:val="en-GB"/>
        </w:rPr>
        <w:t>Therefore the research workshops</w:t>
      </w:r>
      <w:r w:rsidR="00331042">
        <w:rPr>
          <w:rFonts w:ascii="Times New Roman" w:hAnsi="Times New Roman"/>
          <w:sz w:val="24"/>
          <w:szCs w:val="24"/>
          <w:lang w:val="en-GB"/>
        </w:rPr>
        <w:t xml:space="preserve"> were </w:t>
      </w:r>
      <w:r w:rsidR="00E6472E">
        <w:rPr>
          <w:rFonts w:ascii="Times New Roman" w:hAnsi="Times New Roman"/>
          <w:sz w:val="24"/>
          <w:szCs w:val="24"/>
          <w:lang w:val="en-GB"/>
        </w:rPr>
        <w:t xml:space="preserve">also defined as a space to reflect on these challenges and </w:t>
      </w:r>
      <w:r w:rsidR="000F4476">
        <w:rPr>
          <w:rFonts w:ascii="Times New Roman" w:hAnsi="Times New Roman"/>
          <w:sz w:val="24"/>
          <w:szCs w:val="24"/>
          <w:lang w:val="en-GB"/>
        </w:rPr>
        <w:t>dilemmas</w:t>
      </w:r>
      <w:r w:rsidR="00E6472E">
        <w:rPr>
          <w:rFonts w:ascii="Times New Roman" w:hAnsi="Times New Roman"/>
          <w:sz w:val="24"/>
          <w:szCs w:val="24"/>
          <w:lang w:val="en-GB"/>
        </w:rPr>
        <w:t xml:space="preserve">.  </w:t>
      </w:r>
      <w:r w:rsidR="000F4476">
        <w:rPr>
          <w:rFonts w:ascii="Times New Roman" w:hAnsi="Times New Roman"/>
          <w:sz w:val="24"/>
          <w:szCs w:val="24"/>
          <w:lang w:val="en-GB"/>
        </w:rPr>
        <w:t>A</w:t>
      </w:r>
      <w:r>
        <w:rPr>
          <w:rFonts w:ascii="Times New Roman" w:hAnsi="Times New Roman"/>
          <w:sz w:val="24"/>
          <w:szCs w:val="24"/>
          <w:lang w:val="en-GB"/>
        </w:rPr>
        <w:t>side from the concrete sub</w:t>
      </w:r>
      <w:r w:rsidR="00331042">
        <w:rPr>
          <w:rFonts w:ascii="Times New Roman" w:hAnsi="Times New Roman"/>
          <w:sz w:val="24"/>
          <w:szCs w:val="24"/>
          <w:lang w:val="en-GB"/>
        </w:rPr>
        <w:t>-</w:t>
      </w:r>
      <w:r>
        <w:rPr>
          <w:rFonts w:ascii="Times New Roman" w:hAnsi="Times New Roman"/>
          <w:sz w:val="24"/>
          <w:szCs w:val="24"/>
          <w:lang w:val="en-GB"/>
        </w:rPr>
        <w:t xml:space="preserve">project, the research workshops had encouraged all participants to reflect on their thoughts, identities, responsibilities and not least </w:t>
      </w:r>
      <w:r w:rsidR="00331042">
        <w:rPr>
          <w:rFonts w:ascii="Times New Roman" w:hAnsi="Times New Roman"/>
          <w:sz w:val="24"/>
          <w:szCs w:val="24"/>
          <w:lang w:val="en-GB"/>
        </w:rPr>
        <w:t xml:space="preserve">on </w:t>
      </w:r>
      <w:r>
        <w:rPr>
          <w:rFonts w:ascii="Times New Roman" w:hAnsi="Times New Roman"/>
          <w:sz w:val="24"/>
          <w:szCs w:val="24"/>
          <w:lang w:val="en-GB"/>
        </w:rPr>
        <w:t xml:space="preserve">the way in which we can take action to contribute to social change. The opportunity to also articulate practises of resistance </w:t>
      </w:r>
      <w:r w:rsidR="00867860">
        <w:rPr>
          <w:rFonts w:ascii="Times New Roman" w:hAnsi="Times New Roman"/>
          <w:sz w:val="24"/>
          <w:szCs w:val="24"/>
          <w:lang w:val="en-GB"/>
        </w:rPr>
        <w:t xml:space="preserve">against common representations and research practices </w:t>
      </w:r>
      <w:r>
        <w:rPr>
          <w:rFonts w:ascii="Times New Roman" w:hAnsi="Times New Roman"/>
          <w:sz w:val="24"/>
          <w:szCs w:val="24"/>
          <w:lang w:val="en-GB"/>
        </w:rPr>
        <w:t>and to find a language which supports a critical discourse showed the potential of the methodology for critical migration research – not only in terms of transfer but also as a research methodology</w:t>
      </w:r>
      <w:r w:rsidR="00331042">
        <w:rPr>
          <w:rFonts w:ascii="Times New Roman" w:hAnsi="Times New Roman"/>
          <w:sz w:val="24"/>
          <w:szCs w:val="24"/>
          <w:lang w:val="en-GB"/>
        </w:rPr>
        <w:t xml:space="preserve"> in itself</w:t>
      </w:r>
      <w:r>
        <w:rPr>
          <w:rFonts w:ascii="Times New Roman" w:hAnsi="Times New Roman"/>
          <w:sz w:val="24"/>
          <w:szCs w:val="24"/>
          <w:lang w:val="en-GB"/>
        </w:rPr>
        <w:t xml:space="preserve">.  </w:t>
      </w:r>
    </w:p>
    <w:p w14:paraId="6DC1B6BD" w14:textId="77777777" w:rsidR="00941CDF" w:rsidRDefault="00941CDF" w:rsidP="00BF1896">
      <w:pPr>
        <w:spacing w:after="0" w:line="240" w:lineRule="auto"/>
        <w:rPr>
          <w:rFonts w:ascii="Times New Roman" w:hAnsi="Times New Roman"/>
          <w:b/>
          <w:sz w:val="24"/>
          <w:szCs w:val="24"/>
          <w:lang w:val="en-GB"/>
        </w:rPr>
      </w:pPr>
    </w:p>
    <w:p w14:paraId="6D6BCF22" w14:textId="77777777" w:rsidR="00482B86" w:rsidRPr="00AC6368" w:rsidRDefault="00482B86" w:rsidP="000F2A99">
      <w:pPr>
        <w:spacing w:after="240" w:line="240" w:lineRule="auto"/>
        <w:rPr>
          <w:rFonts w:ascii="Times New Roman" w:hAnsi="Times New Roman"/>
          <w:b/>
          <w:sz w:val="24"/>
          <w:szCs w:val="24"/>
          <w:lang w:val="en-GB"/>
        </w:rPr>
      </w:pPr>
      <w:r w:rsidRPr="00AC6368">
        <w:rPr>
          <w:rFonts w:ascii="Times New Roman" w:hAnsi="Times New Roman"/>
          <w:b/>
          <w:sz w:val="24"/>
          <w:szCs w:val="24"/>
          <w:lang w:val="en-GB"/>
        </w:rPr>
        <w:t>References</w:t>
      </w:r>
    </w:p>
    <w:p w14:paraId="719258AF" w14:textId="77777777" w:rsidR="00D06737" w:rsidRPr="005511A9" w:rsidRDefault="00D06737" w:rsidP="000F2A99">
      <w:pPr>
        <w:spacing w:after="240" w:line="240" w:lineRule="auto"/>
        <w:rPr>
          <w:rFonts w:ascii="Times New Roman" w:hAnsi="Times New Roman"/>
          <w:sz w:val="24"/>
          <w:szCs w:val="24"/>
          <w:lang w:val="en-US" w:eastAsia="de-AT"/>
        </w:rPr>
      </w:pPr>
      <w:r w:rsidRPr="005511A9">
        <w:rPr>
          <w:rFonts w:ascii="Times New Roman" w:hAnsi="Times New Roman"/>
          <w:sz w:val="24"/>
          <w:szCs w:val="24"/>
          <w:lang w:val="en-US" w:eastAsia="de-AT"/>
        </w:rPr>
        <w:t xml:space="preserve">Bhabha, H. (1994). </w:t>
      </w:r>
      <w:r w:rsidRPr="005511A9">
        <w:rPr>
          <w:rFonts w:ascii="Times New Roman" w:hAnsi="Times New Roman"/>
          <w:i/>
          <w:sz w:val="24"/>
          <w:szCs w:val="24"/>
          <w:lang w:val="en-US" w:eastAsia="de-AT"/>
        </w:rPr>
        <w:t>The Location of Culture</w:t>
      </w:r>
      <w:r w:rsidRPr="005511A9">
        <w:rPr>
          <w:rFonts w:ascii="Times New Roman" w:hAnsi="Times New Roman"/>
          <w:sz w:val="24"/>
          <w:szCs w:val="24"/>
          <w:lang w:val="en-US" w:eastAsia="de-AT"/>
        </w:rPr>
        <w:t>. London: Routledge.</w:t>
      </w:r>
    </w:p>
    <w:p w14:paraId="10A99056" w14:textId="77777777" w:rsidR="00482B86" w:rsidRDefault="00482B86" w:rsidP="00740814">
      <w:pPr>
        <w:pStyle w:val="BodyText"/>
        <w:autoSpaceDE w:val="0"/>
        <w:autoSpaceDN w:val="0"/>
        <w:adjustRightInd w:val="0"/>
        <w:spacing w:after="240"/>
        <w:outlineLvl w:val="0"/>
        <w:rPr>
          <w:bCs/>
        </w:rPr>
      </w:pPr>
      <w:r w:rsidRPr="005511A9">
        <w:rPr>
          <w:bCs/>
        </w:rPr>
        <w:t>Berg, E</w:t>
      </w:r>
      <w:r w:rsidR="005F4438" w:rsidRPr="005511A9">
        <w:rPr>
          <w:bCs/>
        </w:rPr>
        <w:t>.</w:t>
      </w:r>
      <w:r w:rsidRPr="005511A9">
        <w:rPr>
          <w:bCs/>
        </w:rPr>
        <w:t xml:space="preserve"> &amp; Fuchs, M</w:t>
      </w:r>
      <w:r w:rsidR="005F4438" w:rsidRPr="005511A9">
        <w:rPr>
          <w:bCs/>
        </w:rPr>
        <w:t>.</w:t>
      </w:r>
      <w:r w:rsidRPr="005511A9">
        <w:rPr>
          <w:bCs/>
        </w:rPr>
        <w:t xml:space="preserve"> (</w:t>
      </w:r>
      <w:r w:rsidR="005F4438" w:rsidRPr="005511A9">
        <w:rPr>
          <w:bCs/>
        </w:rPr>
        <w:t>Eds</w:t>
      </w:r>
      <w:r w:rsidRPr="005511A9">
        <w:rPr>
          <w:bCs/>
        </w:rPr>
        <w:t>.)</w:t>
      </w:r>
      <w:r w:rsidR="00BB3992" w:rsidRPr="005511A9">
        <w:rPr>
          <w:bCs/>
        </w:rPr>
        <w:t>.</w:t>
      </w:r>
      <w:r w:rsidRPr="005511A9">
        <w:rPr>
          <w:bCs/>
        </w:rPr>
        <w:t xml:space="preserve"> </w:t>
      </w:r>
      <w:r w:rsidRPr="002713E1">
        <w:rPr>
          <w:bCs/>
        </w:rPr>
        <w:t xml:space="preserve">(1999). </w:t>
      </w:r>
      <w:r w:rsidRPr="005F4438">
        <w:rPr>
          <w:bCs/>
          <w:i/>
        </w:rPr>
        <w:t>Kultur, soziale Praxis, Text. Die Krise der ethnographischen Repräsentation.</w:t>
      </w:r>
      <w:r w:rsidR="005F4438">
        <w:rPr>
          <w:bCs/>
        </w:rPr>
        <w:t xml:space="preserve"> Frankfurt am Main: Suh</w:t>
      </w:r>
      <w:r w:rsidRPr="002713E1">
        <w:rPr>
          <w:bCs/>
        </w:rPr>
        <w:t>rkamp.</w:t>
      </w:r>
    </w:p>
    <w:p w14:paraId="757483A4" w14:textId="77777777" w:rsidR="00101125" w:rsidRDefault="005F4438" w:rsidP="00740814">
      <w:pPr>
        <w:pStyle w:val="BodyText"/>
        <w:autoSpaceDE w:val="0"/>
        <w:autoSpaceDN w:val="0"/>
        <w:adjustRightInd w:val="0"/>
        <w:spacing w:after="240"/>
        <w:outlineLvl w:val="0"/>
        <w:rPr>
          <w:lang w:val="de-DE"/>
        </w:rPr>
      </w:pPr>
      <w:r>
        <w:rPr>
          <w:lang w:val="de-DE"/>
        </w:rPr>
        <w:t>Bergold, J. &amp;</w:t>
      </w:r>
      <w:r w:rsidR="00101125" w:rsidRPr="00101125">
        <w:rPr>
          <w:lang w:val="de-DE"/>
        </w:rPr>
        <w:t xml:space="preserve"> Thomas, S</w:t>
      </w:r>
      <w:r>
        <w:rPr>
          <w:lang w:val="de-DE"/>
        </w:rPr>
        <w:t>.</w:t>
      </w:r>
      <w:r w:rsidR="00101125" w:rsidRPr="00101125">
        <w:rPr>
          <w:lang w:val="de-DE"/>
        </w:rPr>
        <w:t xml:space="preserve"> </w:t>
      </w:r>
      <w:r>
        <w:rPr>
          <w:lang w:val="de-DE"/>
        </w:rPr>
        <w:t>(2010). Partizipative Forschung. I</w:t>
      </w:r>
      <w:r w:rsidR="00101125" w:rsidRPr="00101125">
        <w:rPr>
          <w:lang w:val="de-DE"/>
        </w:rPr>
        <w:t>n</w:t>
      </w:r>
      <w:r>
        <w:rPr>
          <w:lang w:val="de-DE"/>
        </w:rPr>
        <w:t xml:space="preserve"> G.</w:t>
      </w:r>
      <w:r w:rsidR="00101125" w:rsidRPr="00101125">
        <w:rPr>
          <w:lang w:val="de-DE"/>
        </w:rPr>
        <w:t xml:space="preserve"> Mey</w:t>
      </w:r>
      <w:r>
        <w:rPr>
          <w:lang w:val="de-DE"/>
        </w:rPr>
        <w:t xml:space="preserve"> &amp; K. </w:t>
      </w:r>
      <w:r w:rsidR="00101125" w:rsidRPr="00101125">
        <w:rPr>
          <w:lang w:val="de-DE"/>
        </w:rPr>
        <w:t>Mruck (</w:t>
      </w:r>
      <w:r>
        <w:rPr>
          <w:lang w:val="de-DE"/>
        </w:rPr>
        <w:t>Eds.),</w:t>
      </w:r>
      <w:r w:rsidR="00101125" w:rsidRPr="00101125">
        <w:rPr>
          <w:lang w:val="de-DE"/>
        </w:rPr>
        <w:t xml:space="preserve"> </w:t>
      </w:r>
      <w:r w:rsidR="00101125" w:rsidRPr="005F4438">
        <w:rPr>
          <w:i/>
          <w:lang w:val="de-DE"/>
        </w:rPr>
        <w:t>Handbuch Qualitative Forschung in der Psychologie</w:t>
      </w:r>
      <w:r>
        <w:rPr>
          <w:i/>
          <w:lang w:val="de-DE"/>
        </w:rPr>
        <w:t xml:space="preserve"> </w:t>
      </w:r>
      <w:r w:rsidRPr="005F4438">
        <w:rPr>
          <w:lang w:val="de-DE"/>
        </w:rPr>
        <w:t>(pp.</w:t>
      </w:r>
      <w:r w:rsidRPr="00101125">
        <w:rPr>
          <w:lang w:val="de-DE"/>
        </w:rPr>
        <w:t>333– 344</w:t>
      </w:r>
      <w:r>
        <w:rPr>
          <w:lang w:val="de-DE"/>
        </w:rPr>
        <w:t>). Wiesbaden: VS.</w:t>
      </w:r>
    </w:p>
    <w:p w14:paraId="03BB8484" w14:textId="77777777" w:rsidR="002616C2" w:rsidRPr="003E371F" w:rsidRDefault="002616C2" w:rsidP="00740814">
      <w:pPr>
        <w:widowControl w:val="0"/>
        <w:autoSpaceDE w:val="0"/>
        <w:autoSpaceDN w:val="0"/>
        <w:adjustRightInd w:val="0"/>
        <w:spacing w:after="240" w:line="240" w:lineRule="auto"/>
        <w:rPr>
          <w:rFonts w:ascii="Times New Roman" w:hAnsi="Times New Roman"/>
          <w:sz w:val="24"/>
          <w:szCs w:val="24"/>
        </w:rPr>
      </w:pPr>
      <w:r w:rsidRPr="002713E1">
        <w:rPr>
          <w:rFonts w:ascii="Times New Roman" w:hAnsi="Times New Roman"/>
          <w:sz w:val="24"/>
          <w:szCs w:val="24"/>
        </w:rPr>
        <w:t>Beyerle, M</w:t>
      </w:r>
      <w:r w:rsidR="005F4438">
        <w:rPr>
          <w:rFonts w:ascii="Times New Roman" w:hAnsi="Times New Roman"/>
          <w:sz w:val="24"/>
          <w:szCs w:val="24"/>
        </w:rPr>
        <w:t>.</w:t>
      </w:r>
      <w:r w:rsidRPr="002713E1">
        <w:rPr>
          <w:rFonts w:ascii="Times New Roman" w:hAnsi="Times New Roman"/>
          <w:sz w:val="24"/>
          <w:szCs w:val="24"/>
        </w:rPr>
        <w:t xml:space="preserve"> (1997). </w:t>
      </w:r>
      <w:r w:rsidRPr="002713E1">
        <w:rPr>
          <w:rFonts w:ascii="Times New Roman" w:hAnsi="Times New Roman"/>
          <w:i/>
          <w:iCs/>
          <w:sz w:val="24"/>
          <w:szCs w:val="24"/>
        </w:rPr>
        <w:t xml:space="preserve">Authentisierungsstrategien im Dokumentarfilm. Das amerikanische Direct Cinema der 60er Jahre. </w:t>
      </w:r>
      <w:r w:rsidRPr="003E371F">
        <w:rPr>
          <w:rFonts w:ascii="Times New Roman" w:hAnsi="Times New Roman"/>
          <w:sz w:val="24"/>
          <w:szCs w:val="24"/>
        </w:rPr>
        <w:t>Trier: WVT.</w:t>
      </w:r>
    </w:p>
    <w:p w14:paraId="234ABB97" w14:textId="77777777" w:rsidR="00133A15" w:rsidRDefault="00482B86" w:rsidP="00740814">
      <w:pPr>
        <w:spacing w:after="240" w:line="240" w:lineRule="auto"/>
        <w:rPr>
          <w:rFonts w:ascii="Times New Roman" w:hAnsi="Times New Roman"/>
          <w:sz w:val="24"/>
          <w:szCs w:val="24"/>
        </w:rPr>
      </w:pPr>
      <w:r w:rsidRPr="006408FF">
        <w:rPr>
          <w:rFonts w:ascii="Times New Roman" w:hAnsi="Times New Roman"/>
          <w:sz w:val="24"/>
          <w:szCs w:val="24"/>
        </w:rPr>
        <w:t>Broden, A</w:t>
      </w:r>
      <w:r w:rsidR="005F4438" w:rsidRPr="006408FF">
        <w:rPr>
          <w:rFonts w:ascii="Times New Roman" w:hAnsi="Times New Roman"/>
          <w:sz w:val="24"/>
          <w:szCs w:val="24"/>
        </w:rPr>
        <w:t>. &amp; Mecheril, P. (</w:t>
      </w:r>
      <w:r w:rsidRPr="006408FF">
        <w:rPr>
          <w:rFonts w:ascii="Times New Roman" w:hAnsi="Times New Roman"/>
          <w:sz w:val="24"/>
          <w:szCs w:val="24"/>
        </w:rPr>
        <w:t>2007</w:t>
      </w:r>
      <w:r w:rsidR="005F4438" w:rsidRPr="006408FF">
        <w:rPr>
          <w:rFonts w:ascii="Times New Roman" w:hAnsi="Times New Roman"/>
          <w:sz w:val="24"/>
          <w:szCs w:val="24"/>
        </w:rPr>
        <w:t>)</w:t>
      </w:r>
      <w:r w:rsidRPr="006408FF">
        <w:rPr>
          <w:rFonts w:ascii="Times New Roman" w:hAnsi="Times New Roman"/>
          <w:sz w:val="24"/>
          <w:szCs w:val="24"/>
        </w:rPr>
        <w:t>. Migrationsgesellschaftliche Re-Präsentationen: Eine</w:t>
      </w:r>
      <w:r w:rsidRPr="002713E1">
        <w:rPr>
          <w:rFonts w:ascii="Times New Roman" w:hAnsi="Times New Roman"/>
          <w:sz w:val="24"/>
          <w:szCs w:val="24"/>
        </w:rPr>
        <w:t xml:space="preserve"> Einführung. In </w:t>
      </w:r>
      <w:r w:rsidR="00133A15">
        <w:rPr>
          <w:rFonts w:ascii="Times New Roman" w:hAnsi="Times New Roman"/>
          <w:sz w:val="24"/>
          <w:szCs w:val="24"/>
        </w:rPr>
        <w:t xml:space="preserve">A. Broden &amp; P. Mecheril (Eds.), </w:t>
      </w:r>
      <w:r w:rsidRPr="002713E1">
        <w:rPr>
          <w:rFonts w:ascii="Times New Roman" w:hAnsi="Times New Roman"/>
          <w:i/>
          <w:iCs/>
          <w:sz w:val="24"/>
          <w:szCs w:val="24"/>
        </w:rPr>
        <w:t>Re-Präsentationen. Dynamiken der Migrationsgesellschaft</w:t>
      </w:r>
      <w:r w:rsidR="00133A15">
        <w:rPr>
          <w:rFonts w:ascii="Times New Roman" w:hAnsi="Times New Roman"/>
          <w:i/>
          <w:iCs/>
          <w:sz w:val="24"/>
          <w:szCs w:val="24"/>
        </w:rPr>
        <w:t xml:space="preserve"> </w:t>
      </w:r>
      <w:r w:rsidR="00133A15" w:rsidRPr="00133A15">
        <w:rPr>
          <w:rFonts w:ascii="Times New Roman" w:hAnsi="Times New Roman"/>
          <w:iCs/>
          <w:sz w:val="24"/>
          <w:szCs w:val="24"/>
        </w:rPr>
        <w:t>(pp.</w:t>
      </w:r>
      <w:r w:rsidR="006408FF">
        <w:rPr>
          <w:rFonts w:ascii="Times New Roman" w:hAnsi="Times New Roman"/>
          <w:iCs/>
          <w:sz w:val="24"/>
          <w:szCs w:val="24"/>
        </w:rPr>
        <w:t xml:space="preserve"> 7</w:t>
      </w:r>
      <w:r w:rsidR="006408FF" w:rsidRPr="00101125">
        <w:rPr>
          <w:rFonts w:ascii="Times New Roman" w:hAnsi="Times New Roman"/>
          <w:sz w:val="24"/>
          <w:szCs w:val="24"/>
          <w:lang w:val="de-DE"/>
        </w:rPr>
        <w:t>–</w:t>
      </w:r>
      <w:r w:rsidR="006408FF">
        <w:rPr>
          <w:rFonts w:ascii="Times New Roman" w:hAnsi="Times New Roman"/>
          <w:iCs/>
          <w:sz w:val="24"/>
          <w:szCs w:val="24"/>
        </w:rPr>
        <w:t>28)</w:t>
      </w:r>
      <w:r w:rsidR="00133A15" w:rsidRPr="00133A15">
        <w:rPr>
          <w:rFonts w:ascii="Times New Roman" w:hAnsi="Times New Roman"/>
          <w:iCs/>
          <w:sz w:val="24"/>
          <w:szCs w:val="24"/>
        </w:rPr>
        <w:t xml:space="preserve"> </w:t>
      </w:r>
      <w:r w:rsidRPr="00133A15">
        <w:rPr>
          <w:rFonts w:ascii="Times New Roman" w:hAnsi="Times New Roman"/>
          <w:sz w:val="24"/>
          <w:szCs w:val="24"/>
        </w:rPr>
        <w:t>,</w:t>
      </w:r>
      <w:r w:rsidRPr="002713E1">
        <w:rPr>
          <w:rFonts w:ascii="Times New Roman" w:hAnsi="Times New Roman"/>
          <w:sz w:val="24"/>
          <w:szCs w:val="24"/>
        </w:rPr>
        <w:t xml:space="preserve"> </w:t>
      </w:r>
      <w:r w:rsidR="00E26740">
        <w:rPr>
          <w:rFonts w:ascii="Times New Roman" w:hAnsi="Times New Roman"/>
          <w:sz w:val="24"/>
          <w:szCs w:val="24"/>
        </w:rPr>
        <w:t>Düsseldorf</w:t>
      </w:r>
      <w:r w:rsidR="00133A15">
        <w:rPr>
          <w:rFonts w:ascii="Times New Roman" w:hAnsi="Times New Roman"/>
          <w:sz w:val="24"/>
          <w:szCs w:val="24"/>
        </w:rPr>
        <w:t>: IDA.</w:t>
      </w:r>
    </w:p>
    <w:p w14:paraId="4BA7D4AD" w14:textId="79CAD2A2" w:rsidR="008C64F2" w:rsidRPr="00740814" w:rsidRDefault="008C64F2" w:rsidP="00740814">
      <w:pPr>
        <w:spacing w:after="240" w:line="240" w:lineRule="auto"/>
        <w:rPr>
          <w:rFonts w:ascii="Times New Roman" w:hAnsi="Times New Roman"/>
          <w:sz w:val="24"/>
          <w:szCs w:val="24"/>
        </w:rPr>
      </w:pPr>
      <w:r w:rsidRPr="00740814">
        <w:rPr>
          <w:rFonts w:ascii="Times New Roman" w:hAnsi="Times New Roman"/>
          <w:sz w:val="24"/>
          <w:szCs w:val="24"/>
        </w:rPr>
        <w:t>Bourdieu, P</w:t>
      </w:r>
      <w:r w:rsidR="006253EB" w:rsidRPr="00740814">
        <w:rPr>
          <w:rFonts w:ascii="Times New Roman" w:hAnsi="Times New Roman"/>
          <w:sz w:val="24"/>
          <w:szCs w:val="24"/>
        </w:rPr>
        <w:t>.</w:t>
      </w:r>
      <w:r w:rsidRPr="00740814">
        <w:rPr>
          <w:rFonts w:ascii="Times New Roman" w:hAnsi="Times New Roman"/>
          <w:sz w:val="24"/>
          <w:szCs w:val="24"/>
        </w:rPr>
        <w:t xml:space="preserve"> </w:t>
      </w:r>
      <w:r w:rsidR="006253EB" w:rsidRPr="00740814">
        <w:rPr>
          <w:rFonts w:ascii="Times New Roman" w:hAnsi="Times New Roman"/>
          <w:sz w:val="24"/>
          <w:szCs w:val="24"/>
        </w:rPr>
        <w:t>(</w:t>
      </w:r>
      <w:r w:rsidRPr="00740814">
        <w:rPr>
          <w:rFonts w:ascii="Times New Roman" w:hAnsi="Times New Roman"/>
          <w:sz w:val="24"/>
          <w:szCs w:val="24"/>
        </w:rPr>
        <w:t>2005</w:t>
      </w:r>
      <w:r w:rsidR="006253EB" w:rsidRPr="00740814">
        <w:rPr>
          <w:rFonts w:ascii="Times New Roman" w:hAnsi="Times New Roman"/>
          <w:sz w:val="24"/>
          <w:szCs w:val="24"/>
        </w:rPr>
        <w:t>)</w:t>
      </w:r>
      <w:r w:rsidRPr="00740814">
        <w:rPr>
          <w:rFonts w:ascii="Times New Roman" w:hAnsi="Times New Roman"/>
          <w:sz w:val="24"/>
          <w:szCs w:val="24"/>
        </w:rPr>
        <w:t xml:space="preserve">. </w:t>
      </w:r>
      <w:r w:rsidRPr="00740814">
        <w:rPr>
          <w:rFonts w:ascii="Times New Roman" w:hAnsi="Times New Roman"/>
          <w:i/>
          <w:iCs/>
          <w:sz w:val="24"/>
          <w:szCs w:val="24"/>
        </w:rPr>
        <w:t>Die verborgenen Mechanismen der Macht: Schriften zu Politik und Kultur 1</w:t>
      </w:r>
      <w:r w:rsidR="006253EB" w:rsidRPr="00740814">
        <w:rPr>
          <w:rFonts w:ascii="Times New Roman" w:hAnsi="Times New Roman"/>
          <w:sz w:val="24"/>
          <w:szCs w:val="24"/>
        </w:rPr>
        <w:t>,</w:t>
      </w:r>
      <w:r w:rsidRPr="00740814">
        <w:rPr>
          <w:rFonts w:ascii="Times New Roman" w:hAnsi="Times New Roman"/>
          <w:sz w:val="24"/>
          <w:szCs w:val="24"/>
        </w:rPr>
        <w:t xml:space="preserve"> Hamburg: VSA. </w:t>
      </w:r>
    </w:p>
    <w:p w14:paraId="20BA90A9" w14:textId="77777777" w:rsidR="00B11C10" w:rsidRDefault="00B11C10" w:rsidP="00740814">
      <w:pPr>
        <w:spacing w:after="240" w:line="240" w:lineRule="auto"/>
        <w:rPr>
          <w:rFonts w:ascii="Times New Roman" w:hAnsi="Times New Roman"/>
          <w:sz w:val="24"/>
          <w:szCs w:val="24"/>
        </w:rPr>
      </w:pPr>
      <w:r w:rsidRPr="003E371F">
        <w:rPr>
          <w:rFonts w:ascii="Times New Roman" w:hAnsi="Times New Roman"/>
          <w:sz w:val="24"/>
          <w:szCs w:val="24"/>
          <w:lang w:val="it-IT"/>
        </w:rPr>
        <w:t>Carling, J</w:t>
      </w:r>
      <w:r w:rsidR="00133A15" w:rsidRPr="003E371F">
        <w:rPr>
          <w:rFonts w:ascii="Times New Roman" w:hAnsi="Times New Roman"/>
          <w:sz w:val="24"/>
          <w:szCs w:val="24"/>
          <w:lang w:val="it-IT"/>
        </w:rPr>
        <w:t>.,</w:t>
      </w:r>
      <w:r w:rsidRPr="003E371F">
        <w:rPr>
          <w:rFonts w:ascii="Times New Roman" w:hAnsi="Times New Roman"/>
          <w:sz w:val="24"/>
          <w:szCs w:val="24"/>
          <w:lang w:val="it-IT"/>
        </w:rPr>
        <w:t xml:space="preserve"> Erdal M</w:t>
      </w:r>
      <w:r w:rsidR="00133A15" w:rsidRPr="003E371F">
        <w:rPr>
          <w:rFonts w:ascii="Times New Roman" w:hAnsi="Times New Roman"/>
          <w:sz w:val="24"/>
          <w:szCs w:val="24"/>
          <w:lang w:val="it-IT"/>
        </w:rPr>
        <w:t>. B.</w:t>
      </w:r>
      <w:r w:rsidRPr="003E371F">
        <w:rPr>
          <w:rFonts w:ascii="Times New Roman" w:hAnsi="Times New Roman"/>
          <w:sz w:val="24"/>
          <w:szCs w:val="24"/>
          <w:lang w:val="it-IT"/>
        </w:rPr>
        <w:t xml:space="preserve"> &amp; Ezzati, R</w:t>
      </w:r>
      <w:r w:rsidR="00133A15" w:rsidRPr="003E371F">
        <w:rPr>
          <w:rFonts w:ascii="Times New Roman" w:hAnsi="Times New Roman"/>
          <w:sz w:val="24"/>
          <w:szCs w:val="24"/>
          <w:lang w:val="it-IT"/>
        </w:rPr>
        <w:t>. (2014)</w:t>
      </w:r>
      <w:r w:rsidRPr="003E371F">
        <w:rPr>
          <w:rFonts w:ascii="Times New Roman" w:hAnsi="Times New Roman"/>
          <w:sz w:val="24"/>
          <w:szCs w:val="24"/>
          <w:lang w:val="it-IT"/>
        </w:rPr>
        <w:t xml:space="preserve">. </w:t>
      </w:r>
      <w:r w:rsidRPr="003E371F">
        <w:rPr>
          <w:rFonts w:ascii="Times New Roman" w:hAnsi="Times New Roman"/>
          <w:sz w:val="24"/>
          <w:szCs w:val="24"/>
          <w:lang w:val="en-US"/>
        </w:rPr>
        <w:t xml:space="preserve">Beyond the insider-outsider divide in migration research. </w:t>
      </w:r>
      <w:r w:rsidR="00C66E1C" w:rsidRPr="00133A15">
        <w:rPr>
          <w:rFonts w:ascii="Times New Roman" w:hAnsi="Times New Roman"/>
          <w:i/>
          <w:sz w:val="24"/>
          <w:szCs w:val="24"/>
        </w:rPr>
        <w:t>Migration Studies</w:t>
      </w:r>
      <w:r w:rsidR="00133A15">
        <w:rPr>
          <w:rFonts w:ascii="Times New Roman" w:hAnsi="Times New Roman"/>
          <w:i/>
          <w:sz w:val="24"/>
          <w:szCs w:val="24"/>
        </w:rPr>
        <w:t>,</w:t>
      </w:r>
      <w:r w:rsidR="00C66E1C" w:rsidRPr="002713E1">
        <w:rPr>
          <w:rFonts w:ascii="Times New Roman" w:hAnsi="Times New Roman"/>
          <w:sz w:val="24"/>
          <w:szCs w:val="24"/>
        </w:rPr>
        <w:t xml:space="preserve"> </w:t>
      </w:r>
      <w:r w:rsidR="00133A15">
        <w:rPr>
          <w:rFonts w:ascii="Times New Roman" w:hAnsi="Times New Roman"/>
          <w:sz w:val="24"/>
          <w:szCs w:val="24"/>
        </w:rPr>
        <w:t>2 (1)</w:t>
      </w:r>
      <w:r w:rsidR="00C66E1C" w:rsidRPr="002713E1">
        <w:rPr>
          <w:rFonts w:ascii="Times New Roman" w:hAnsi="Times New Roman"/>
          <w:sz w:val="24"/>
          <w:szCs w:val="24"/>
        </w:rPr>
        <w:t>, 36</w:t>
      </w:r>
      <w:r w:rsidR="00BB3992" w:rsidRPr="00101125">
        <w:rPr>
          <w:lang w:val="de-DE"/>
        </w:rPr>
        <w:t>–</w:t>
      </w:r>
      <w:r w:rsidR="00C66E1C" w:rsidRPr="002713E1">
        <w:rPr>
          <w:rFonts w:ascii="Times New Roman" w:hAnsi="Times New Roman"/>
          <w:sz w:val="24"/>
          <w:szCs w:val="24"/>
        </w:rPr>
        <w:t>54.</w:t>
      </w:r>
    </w:p>
    <w:p w14:paraId="7BFB1730" w14:textId="77777777" w:rsidR="00482B86" w:rsidRDefault="00482B86" w:rsidP="00740814">
      <w:pPr>
        <w:autoSpaceDE w:val="0"/>
        <w:autoSpaceDN w:val="0"/>
        <w:adjustRightInd w:val="0"/>
        <w:spacing w:after="240" w:line="240" w:lineRule="auto"/>
        <w:rPr>
          <w:rFonts w:ascii="Times New Roman" w:hAnsi="Times New Roman"/>
          <w:sz w:val="24"/>
          <w:szCs w:val="24"/>
        </w:rPr>
      </w:pPr>
      <w:r w:rsidRPr="002713E1">
        <w:rPr>
          <w:rFonts w:ascii="Times New Roman" w:hAnsi="Times New Roman"/>
          <w:sz w:val="24"/>
          <w:szCs w:val="24"/>
        </w:rPr>
        <w:t>Castro Varela, M</w:t>
      </w:r>
      <w:r w:rsidR="00133A15">
        <w:rPr>
          <w:rFonts w:ascii="Times New Roman" w:hAnsi="Times New Roman"/>
          <w:sz w:val="24"/>
          <w:szCs w:val="24"/>
        </w:rPr>
        <w:t>.</w:t>
      </w:r>
      <w:r w:rsidRPr="002713E1">
        <w:rPr>
          <w:rFonts w:ascii="Times New Roman" w:hAnsi="Times New Roman"/>
          <w:sz w:val="24"/>
          <w:szCs w:val="24"/>
        </w:rPr>
        <w:t xml:space="preserve"> &amp; Dhawan, N</w:t>
      </w:r>
      <w:r w:rsidR="00133A15">
        <w:rPr>
          <w:rFonts w:ascii="Times New Roman" w:hAnsi="Times New Roman"/>
          <w:sz w:val="24"/>
          <w:szCs w:val="24"/>
        </w:rPr>
        <w:t>.</w:t>
      </w:r>
      <w:r w:rsidRPr="002713E1">
        <w:rPr>
          <w:rFonts w:ascii="Times New Roman" w:hAnsi="Times New Roman"/>
          <w:sz w:val="24"/>
          <w:szCs w:val="24"/>
        </w:rPr>
        <w:t xml:space="preserve"> (2004). Horizonte der Repräsentationspolitik – Taktiken der Intervention. In B</w:t>
      </w:r>
      <w:r w:rsidR="00133A15">
        <w:rPr>
          <w:rFonts w:ascii="Times New Roman" w:hAnsi="Times New Roman"/>
          <w:sz w:val="24"/>
          <w:szCs w:val="24"/>
        </w:rPr>
        <w:t>.</w:t>
      </w:r>
      <w:r w:rsidRPr="002713E1">
        <w:rPr>
          <w:rFonts w:ascii="Times New Roman" w:hAnsi="Times New Roman"/>
          <w:sz w:val="24"/>
          <w:szCs w:val="24"/>
        </w:rPr>
        <w:t xml:space="preserve"> Roß (</w:t>
      </w:r>
      <w:r w:rsidR="00133A15">
        <w:rPr>
          <w:rFonts w:ascii="Times New Roman" w:hAnsi="Times New Roman"/>
          <w:sz w:val="24"/>
          <w:szCs w:val="24"/>
        </w:rPr>
        <w:t>Ed</w:t>
      </w:r>
      <w:r w:rsidRPr="002713E1">
        <w:rPr>
          <w:rFonts w:ascii="Times New Roman" w:hAnsi="Times New Roman"/>
          <w:sz w:val="24"/>
          <w:szCs w:val="24"/>
        </w:rPr>
        <w:t xml:space="preserve">.), </w:t>
      </w:r>
      <w:r w:rsidRPr="002713E1">
        <w:rPr>
          <w:rFonts w:ascii="Times New Roman" w:hAnsi="Times New Roman"/>
          <w:i/>
          <w:sz w:val="24"/>
          <w:szCs w:val="24"/>
        </w:rPr>
        <w:t>Migration, Geschlecht und Staatsbürgerschaft. Perspektiven für eine antirassistische und feministische Politik und Politikwissenschaft</w:t>
      </w:r>
      <w:r w:rsidRPr="002713E1">
        <w:rPr>
          <w:rFonts w:ascii="Times New Roman" w:hAnsi="Times New Roman"/>
          <w:sz w:val="24"/>
          <w:szCs w:val="24"/>
        </w:rPr>
        <w:t xml:space="preserve"> (</w:t>
      </w:r>
      <w:r w:rsidR="00133A15">
        <w:rPr>
          <w:rFonts w:ascii="Times New Roman" w:hAnsi="Times New Roman"/>
          <w:sz w:val="24"/>
          <w:szCs w:val="24"/>
        </w:rPr>
        <w:t>pp.</w:t>
      </w:r>
      <w:r w:rsidRPr="002713E1">
        <w:rPr>
          <w:rFonts w:ascii="Times New Roman" w:hAnsi="Times New Roman"/>
          <w:sz w:val="24"/>
          <w:szCs w:val="24"/>
        </w:rPr>
        <w:t xml:space="preserve"> 205–226).Wiesbaden: VS.</w:t>
      </w:r>
    </w:p>
    <w:p w14:paraId="52629B6E" w14:textId="77777777" w:rsidR="00EA5BE6" w:rsidRDefault="00EA5BE6" w:rsidP="00740814">
      <w:pPr>
        <w:autoSpaceDE w:val="0"/>
        <w:autoSpaceDN w:val="0"/>
        <w:adjustRightInd w:val="0"/>
        <w:spacing w:after="240" w:line="240" w:lineRule="auto"/>
        <w:rPr>
          <w:rFonts w:ascii="Times New Roman" w:hAnsi="Times New Roman"/>
          <w:sz w:val="24"/>
          <w:szCs w:val="24"/>
          <w:lang w:val="en-GB"/>
        </w:rPr>
      </w:pPr>
      <w:r w:rsidRPr="00133A15">
        <w:rPr>
          <w:rFonts w:ascii="Times New Roman" w:hAnsi="Times New Roman"/>
          <w:i/>
          <w:sz w:val="24"/>
          <w:szCs w:val="24"/>
          <w:lang w:val="en-GB"/>
        </w:rPr>
        <w:t>Forum Qualitative Social Research</w:t>
      </w:r>
      <w:r w:rsidRPr="002713E1">
        <w:rPr>
          <w:rFonts w:ascii="Times New Roman" w:hAnsi="Times New Roman"/>
          <w:sz w:val="24"/>
          <w:szCs w:val="24"/>
          <w:lang w:val="en-GB"/>
        </w:rPr>
        <w:t xml:space="preserve"> (2008)</w:t>
      </w:r>
      <w:r w:rsidRPr="003E371F">
        <w:rPr>
          <w:rFonts w:ascii="Times New Roman" w:hAnsi="Times New Roman"/>
          <w:color w:val="000000"/>
          <w:sz w:val="24"/>
          <w:szCs w:val="24"/>
          <w:lang w:val="en-US"/>
        </w:rPr>
        <w:t>.</w:t>
      </w:r>
      <w:r w:rsidRPr="002713E1">
        <w:rPr>
          <w:rFonts w:ascii="Times New Roman" w:hAnsi="Times New Roman"/>
          <w:sz w:val="24"/>
          <w:szCs w:val="24"/>
          <w:lang w:val="en-GB"/>
        </w:rPr>
        <w:t xml:space="preserve"> </w:t>
      </w:r>
      <w:r w:rsidR="00133A15">
        <w:rPr>
          <w:rFonts w:ascii="Times New Roman" w:hAnsi="Times New Roman"/>
          <w:sz w:val="24"/>
          <w:szCs w:val="24"/>
          <w:lang w:val="en-GB"/>
        </w:rPr>
        <w:t>Vol 9/2</w:t>
      </w:r>
      <w:r w:rsidRPr="002713E1">
        <w:rPr>
          <w:rFonts w:ascii="Times New Roman" w:hAnsi="Times New Roman"/>
          <w:sz w:val="24"/>
          <w:szCs w:val="24"/>
          <w:lang w:val="en-GB"/>
        </w:rPr>
        <w:t xml:space="preserve"> (Performative Social Science)</w:t>
      </w:r>
      <w:r w:rsidR="00133A15">
        <w:rPr>
          <w:rFonts w:ascii="Times New Roman" w:hAnsi="Times New Roman"/>
          <w:sz w:val="24"/>
          <w:szCs w:val="24"/>
          <w:lang w:val="en-GB"/>
        </w:rPr>
        <w:t>.</w:t>
      </w:r>
    </w:p>
    <w:p w14:paraId="490E83F5" w14:textId="66066222" w:rsidR="008C64F2" w:rsidRPr="003E371F" w:rsidRDefault="008C64F2" w:rsidP="00740814">
      <w:pPr>
        <w:spacing w:after="240" w:line="240" w:lineRule="auto"/>
        <w:rPr>
          <w:rFonts w:ascii="Times New Roman" w:hAnsi="Times New Roman"/>
          <w:color w:val="292526"/>
          <w:sz w:val="24"/>
          <w:szCs w:val="24"/>
          <w:lang w:eastAsia="en-GB"/>
        </w:rPr>
      </w:pPr>
      <w:r w:rsidRPr="00740814">
        <w:rPr>
          <w:rFonts w:ascii="Times New Roman" w:hAnsi="Times New Roman"/>
          <w:color w:val="292526"/>
          <w:sz w:val="24"/>
          <w:szCs w:val="24"/>
          <w:lang w:val="en-GB" w:eastAsia="en-GB"/>
        </w:rPr>
        <w:t>Fraser, N</w:t>
      </w:r>
      <w:r w:rsidR="006253EB" w:rsidRPr="00740814">
        <w:rPr>
          <w:rFonts w:ascii="Times New Roman" w:hAnsi="Times New Roman"/>
          <w:color w:val="292526"/>
          <w:sz w:val="24"/>
          <w:szCs w:val="24"/>
          <w:lang w:val="en-GB" w:eastAsia="en-GB"/>
        </w:rPr>
        <w:t>.</w:t>
      </w:r>
      <w:r w:rsidRPr="00740814">
        <w:rPr>
          <w:rFonts w:ascii="Times New Roman" w:hAnsi="Times New Roman"/>
          <w:color w:val="292526"/>
          <w:sz w:val="24"/>
          <w:szCs w:val="24"/>
          <w:lang w:val="en-GB" w:eastAsia="en-GB"/>
        </w:rPr>
        <w:t xml:space="preserve"> </w:t>
      </w:r>
      <w:r w:rsidR="006253EB" w:rsidRPr="00740814">
        <w:rPr>
          <w:rFonts w:ascii="Times New Roman" w:hAnsi="Times New Roman"/>
          <w:color w:val="292526"/>
          <w:sz w:val="24"/>
          <w:szCs w:val="24"/>
          <w:lang w:val="en-GB" w:eastAsia="en-GB"/>
        </w:rPr>
        <w:t>(</w:t>
      </w:r>
      <w:r w:rsidRPr="00740814">
        <w:rPr>
          <w:rFonts w:ascii="Times New Roman" w:hAnsi="Times New Roman"/>
          <w:color w:val="292526"/>
          <w:sz w:val="24"/>
          <w:szCs w:val="24"/>
          <w:lang w:val="en-GB" w:eastAsia="en-GB"/>
        </w:rPr>
        <w:t>2008</w:t>
      </w:r>
      <w:r w:rsidR="006253EB" w:rsidRPr="00740814">
        <w:rPr>
          <w:rFonts w:ascii="Times New Roman" w:hAnsi="Times New Roman"/>
          <w:color w:val="292526"/>
          <w:sz w:val="24"/>
          <w:szCs w:val="24"/>
          <w:lang w:val="en-GB" w:eastAsia="en-GB"/>
        </w:rPr>
        <w:t>)</w:t>
      </w:r>
      <w:r w:rsidRPr="00740814">
        <w:rPr>
          <w:rFonts w:ascii="Times New Roman" w:hAnsi="Times New Roman"/>
          <w:color w:val="292526"/>
          <w:sz w:val="24"/>
          <w:szCs w:val="24"/>
          <w:lang w:val="en-GB" w:eastAsia="en-GB"/>
        </w:rPr>
        <w:t xml:space="preserve">. From Redistribution to Recognition? Dilemmas of Justice in a ‘Postsocialist’ Age. In </w:t>
      </w:r>
      <w:r w:rsidR="00740814" w:rsidRPr="00740814">
        <w:rPr>
          <w:rFonts w:ascii="Times New Roman" w:hAnsi="Times New Roman"/>
          <w:color w:val="292526"/>
          <w:sz w:val="24"/>
          <w:szCs w:val="24"/>
          <w:lang w:val="en-GB" w:eastAsia="en-GB"/>
        </w:rPr>
        <w:t xml:space="preserve">S. Seidmann </w:t>
      </w:r>
      <w:r w:rsidR="00740814">
        <w:rPr>
          <w:rFonts w:ascii="Times New Roman" w:hAnsi="Times New Roman"/>
          <w:color w:val="292526"/>
          <w:sz w:val="24"/>
          <w:szCs w:val="24"/>
          <w:lang w:val="en-GB" w:eastAsia="en-GB"/>
        </w:rPr>
        <w:t xml:space="preserve">&amp; </w:t>
      </w:r>
      <w:r w:rsidR="00740814" w:rsidRPr="00740814">
        <w:rPr>
          <w:rFonts w:ascii="Times New Roman" w:hAnsi="Times New Roman"/>
          <w:color w:val="292526"/>
          <w:sz w:val="24"/>
          <w:szCs w:val="24"/>
          <w:lang w:val="en-GB" w:eastAsia="en-GB"/>
        </w:rPr>
        <w:t>J. Alexander</w:t>
      </w:r>
      <w:r w:rsidR="00740814">
        <w:rPr>
          <w:rFonts w:ascii="Times New Roman" w:hAnsi="Times New Roman"/>
          <w:color w:val="292526"/>
          <w:sz w:val="24"/>
          <w:szCs w:val="24"/>
          <w:lang w:val="en-GB" w:eastAsia="en-GB"/>
        </w:rPr>
        <w:t xml:space="preserve"> (Eds.),</w:t>
      </w:r>
      <w:r w:rsidR="00740814" w:rsidRPr="00740814">
        <w:rPr>
          <w:rFonts w:ascii="Times New Roman" w:hAnsi="Times New Roman"/>
          <w:i/>
          <w:iCs/>
          <w:color w:val="292526"/>
          <w:sz w:val="24"/>
          <w:szCs w:val="24"/>
          <w:lang w:val="en-GB" w:eastAsia="en-GB"/>
        </w:rPr>
        <w:t xml:space="preserve"> </w:t>
      </w:r>
      <w:r w:rsidRPr="00740814">
        <w:rPr>
          <w:rFonts w:ascii="Times New Roman" w:hAnsi="Times New Roman"/>
          <w:i/>
          <w:iCs/>
          <w:color w:val="292526"/>
          <w:sz w:val="24"/>
          <w:szCs w:val="24"/>
          <w:lang w:val="en-GB" w:eastAsia="en-GB"/>
        </w:rPr>
        <w:t>The New Social Theory Reader</w:t>
      </w:r>
      <w:r w:rsidR="00740814">
        <w:rPr>
          <w:rFonts w:ascii="Times New Roman" w:hAnsi="Times New Roman"/>
          <w:color w:val="292526"/>
          <w:sz w:val="24"/>
          <w:szCs w:val="24"/>
          <w:lang w:val="en-GB" w:eastAsia="en-GB"/>
        </w:rPr>
        <w:t xml:space="preserve"> (pp.</w:t>
      </w:r>
      <w:r w:rsidRPr="00740814">
        <w:rPr>
          <w:rFonts w:ascii="Times New Roman" w:hAnsi="Times New Roman"/>
          <w:i/>
          <w:iCs/>
          <w:color w:val="292526"/>
          <w:sz w:val="24"/>
          <w:szCs w:val="24"/>
          <w:lang w:val="en-GB" w:eastAsia="en-GB"/>
        </w:rPr>
        <w:t xml:space="preserve"> </w:t>
      </w:r>
      <w:r w:rsidRPr="00740814">
        <w:rPr>
          <w:rFonts w:ascii="Times New Roman" w:hAnsi="Times New Roman"/>
          <w:color w:val="292526"/>
          <w:sz w:val="24"/>
          <w:szCs w:val="24"/>
          <w:lang w:val="en-GB" w:eastAsia="en-GB"/>
        </w:rPr>
        <w:t>188–196</w:t>
      </w:r>
      <w:r w:rsidR="00740814">
        <w:rPr>
          <w:rFonts w:ascii="Times New Roman" w:hAnsi="Times New Roman"/>
          <w:color w:val="292526"/>
          <w:sz w:val="24"/>
          <w:szCs w:val="24"/>
          <w:lang w:val="en-GB" w:eastAsia="en-GB"/>
        </w:rPr>
        <w:t>).</w:t>
      </w:r>
      <w:r w:rsidRPr="00740814">
        <w:rPr>
          <w:rFonts w:ascii="Times New Roman" w:hAnsi="Times New Roman"/>
          <w:color w:val="292526"/>
          <w:sz w:val="24"/>
          <w:szCs w:val="24"/>
          <w:lang w:val="en-GB" w:eastAsia="en-GB"/>
        </w:rPr>
        <w:t xml:space="preserve"> </w:t>
      </w:r>
      <w:r w:rsidRPr="003E371F">
        <w:rPr>
          <w:rFonts w:ascii="Times New Roman" w:hAnsi="Times New Roman"/>
          <w:color w:val="292526"/>
          <w:sz w:val="24"/>
          <w:szCs w:val="24"/>
          <w:lang w:eastAsia="en-GB"/>
        </w:rPr>
        <w:t xml:space="preserve">London: Routledge. </w:t>
      </w:r>
    </w:p>
    <w:p w14:paraId="7CE244AD" w14:textId="21C0FDAA" w:rsidR="006253EB" w:rsidRPr="003E371F" w:rsidRDefault="006253EB" w:rsidP="00740814">
      <w:pPr>
        <w:pStyle w:val="BodyText"/>
        <w:autoSpaceDE w:val="0"/>
        <w:autoSpaceDN w:val="0"/>
        <w:adjustRightInd w:val="0"/>
        <w:spacing w:after="240"/>
        <w:outlineLvl w:val="0"/>
        <w:rPr>
          <w:bCs/>
          <w:lang w:val="en-US"/>
        </w:rPr>
      </w:pPr>
      <w:r w:rsidRPr="009E21DB">
        <w:rPr>
          <w:bCs/>
        </w:rPr>
        <w:t>Freire, P</w:t>
      </w:r>
      <w:r>
        <w:rPr>
          <w:bCs/>
        </w:rPr>
        <w:t>. (1973).</w:t>
      </w:r>
      <w:r w:rsidRPr="009E21DB">
        <w:rPr>
          <w:bCs/>
        </w:rPr>
        <w:t xml:space="preserve"> </w:t>
      </w:r>
      <w:r w:rsidRPr="006253EB">
        <w:rPr>
          <w:bCs/>
          <w:i/>
        </w:rPr>
        <w:t>Pädagogik der Unterdrückten. Bildung als Praxis der Freiheit</w:t>
      </w:r>
      <w:r w:rsidRPr="009E21DB">
        <w:rPr>
          <w:bCs/>
        </w:rPr>
        <w:t xml:space="preserve">. </w:t>
      </w:r>
      <w:r w:rsidRPr="003E371F">
        <w:rPr>
          <w:bCs/>
          <w:lang w:val="en-US"/>
        </w:rPr>
        <w:t>3 Aufl., Stuttgart: Kreuz.</w:t>
      </w:r>
    </w:p>
    <w:p w14:paraId="712F33ED" w14:textId="77777777" w:rsidR="00482B86" w:rsidRDefault="00482B86" w:rsidP="00740814">
      <w:pPr>
        <w:autoSpaceDE w:val="0"/>
        <w:autoSpaceDN w:val="0"/>
        <w:adjustRightInd w:val="0"/>
        <w:spacing w:after="240" w:line="240" w:lineRule="auto"/>
        <w:rPr>
          <w:rFonts w:ascii="Times New Roman" w:hAnsi="Times New Roman"/>
          <w:sz w:val="24"/>
          <w:szCs w:val="24"/>
          <w:lang w:val="en-GB"/>
        </w:rPr>
      </w:pPr>
      <w:r w:rsidRPr="002713E1">
        <w:rPr>
          <w:rFonts w:ascii="Times New Roman" w:hAnsi="Times New Roman"/>
          <w:sz w:val="24"/>
          <w:szCs w:val="24"/>
          <w:lang w:val="en-GB"/>
        </w:rPr>
        <w:t>Glassman, M</w:t>
      </w:r>
      <w:r w:rsidR="00133A15">
        <w:rPr>
          <w:rFonts w:ascii="Times New Roman" w:hAnsi="Times New Roman"/>
          <w:sz w:val="24"/>
          <w:szCs w:val="24"/>
          <w:lang w:val="en-GB"/>
        </w:rPr>
        <w:t>.</w:t>
      </w:r>
      <w:r w:rsidRPr="002713E1">
        <w:rPr>
          <w:rFonts w:ascii="Times New Roman" w:hAnsi="Times New Roman"/>
          <w:sz w:val="24"/>
          <w:szCs w:val="24"/>
          <w:lang w:val="en-GB"/>
        </w:rPr>
        <w:t xml:space="preserve"> &amp; Erdem, G</w:t>
      </w:r>
      <w:r w:rsidR="00133A15">
        <w:rPr>
          <w:rFonts w:ascii="Times New Roman" w:hAnsi="Times New Roman"/>
          <w:sz w:val="24"/>
          <w:szCs w:val="24"/>
          <w:lang w:val="en-GB"/>
        </w:rPr>
        <w:t>.</w:t>
      </w:r>
      <w:r w:rsidRPr="002713E1">
        <w:rPr>
          <w:rFonts w:ascii="Times New Roman" w:hAnsi="Times New Roman"/>
          <w:sz w:val="24"/>
          <w:szCs w:val="24"/>
          <w:lang w:val="en-GB"/>
        </w:rPr>
        <w:t xml:space="preserve"> (2014). Participatory Action research and Its Meanings: Vivencia, Praxis, Conszientization. </w:t>
      </w:r>
      <w:r w:rsidRPr="00133A15">
        <w:rPr>
          <w:rFonts w:ascii="Times New Roman" w:hAnsi="Times New Roman"/>
          <w:i/>
          <w:sz w:val="24"/>
          <w:szCs w:val="24"/>
          <w:lang w:val="en-GB"/>
        </w:rPr>
        <w:t>Adult Education Quarterly</w:t>
      </w:r>
      <w:r w:rsidR="00133A15">
        <w:rPr>
          <w:rFonts w:ascii="Times New Roman" w:hAnsi="Times New Roman"/>
          <w:sz w:val="24"/>
          <w:szCs w:val="24"/>
          <w:lang w:val="en-GB"/>
        </w:rPr>
        <w:t>,</w:t>
      </w:r>
      <w:r w:rsidRPr="002713E1">
        <w:rPr>
          <w:rFonts w:ascii="Times New Roman" w:hAnsi="Times New Roman"/>
          <w:sz w:val="24"/>
          <w:szCs w:val="24"/>
          <w:lang w:val="en-GB"/>
        </w:rPr>
        <w:t xml:space="preserve"> 64(3), 206</w:t>
      </w:r>
      <w:r w:rsidR="00BB3992" w:rsidRPr="003E371F">
        <w:rPr>
          <w:lang w:val="en-US"/>
        </w:rPr>
        <w:t>–</w:t>
      </w:r>
      <w:r w:rsidRPr="002713E1">
        <w:rPr>
          <w:rFonts w:ascii="Times New Roman" w:hAnsi="Times New Roman"/>
          <w:sz w:val="24"/>
          <w:szCs w:val="24"/>
          <w:lang w:val="en-GB"/>
        </w:rPr>
        <w:t>221.</w:t>
      </w:r>
    </w:p>
    <w:p w14:paraId="68FCB88C" w14:textId="77777777" w:rsidR="00B11C10" w:rsidRPr="003E371F" w:rsidRDefault="00B11C10" w:rsidP="00740814">
      <w:pPr>
        <w:autoSpaceDE w:val="0"/>
        <w:autoSpaceDN w:val="0"/>
        <w:adjustRightInd w:val="0"/>
        <w:spacing w:after="240" w:line="240" w:lineRule="auto"/>
        <w:rPr>
          <w:rFonts w:ascii="Times New Roman" w:hAnsi="Times New Roman"/>
          <w:sz w:val="24"/>
          <w:szCs w:val="24"/>
          <w:lang w:val="en-US"/>
        </w:rPr>
      </w:pPr>
      <w:r w:rsidRPr="003E371F">
        <w:rPr>
          <w:rFonts w:ascii="Times New Roman" w:hAnsi="Times New Roman"/>
          <w:sz w:val="24"/>
          <w:szCs w:val="24"/>
          <w:lang w:val="en-US"/>
        </w:rPr>
        <w:t>Hall, B</w:t>
      </w:r>
      <w:r w:rsidR="009E3996" w:rsidRPr="003E371F">
        <w:rPr>
          <w:rFonts w:ascii="Times New Roman" w:hAnsi="Times New Roman"/>
          <w:sz w:val="24"/>
          <w:szCs w:val="24"/>
          <w:lang w:val="en-US"/>
        </w:rPr>
        <w:t>. (</w:t>
      </w:r>
      <w:r w:rsidRPr="003E371F">
        <w:rPr>
          <w:rFonts w:ascii="Times New Roman" w:hAnsi="Times New Roman"/>
          <w:sz w:val="24"/>
          <w:szCs w:val="24"/>
          <w:lang w:val="en-US"/>
        </w:rPr>
        <w:t xml:space="preserve">1992). From margins to center? The development and purpose of participatory research. </w:t>
      </w:r>
      <w:r w:rsidRPr="003E371F">
        <w:rPr>
          <w:rFonts w:ascii="Times New Roman" w:hAnsi="Times New Roman"/>
          <w:i/>
          <w:sz w:val="24"/>
          <w:szCs w:val="24"/>
          <w:lang w:val="en-US"/>
        </w:rPr>
        <w:t>The American Sociologist</w:t>
      </w:r>
      <w:r w:rsidRPr="003E371F">
        <w:rPr>
          <w:rFonts w:ascii="Times New Roman" w:hAnsi="Times New Roman"/>
          <w:sz w:val="24"/>
          <w:szCs w:val="24"/>
          <w:lang w:val="en-US"/>
        </w:rPr>
        <w:t>, 23, 15</w:t>
      </w:r>
      <w:r w:rsidR="00BB3992" w:rsidRPr="003E371F">
        <w:rPr>
          <w:lang w:val="en-US"/>
        </w:rPr>
        <w:t>–</w:t>
      </w:r>
      <w:r w:rsidRPr="003E371F">
        <w:rPr>
          <w:rFonts w:ascii="Times New Roman" w:hAnsi="Times New Roman"/>
          <w:sz w:val="24"/>
          <w:szCs w:val="24"/>
          <w:lang w:val="en-US"/>
        </w:rPr>
        <w:t>28.</w:t>
      </w:r>
    </w:p>
    <w:p w14:paraId="11E69D46" w14:textId="77777777" w:rsidR="005A1C2D" w:rsidRPr="003E371F" w:rsidRDefault="005A1C2D" w:rsidP="00740814">
      <w:pPr>
        <w:widowControl w:val="0"/>
        <w:autoSpaceDE w:val="0"/>
        <w:autoSpaceDN w:val="0"/>
        <w:adjustRightInd w:val="0"/>
        <w:spacing w:after="240" w:line="240" w:lineRule="auto"/>
        <w:rPr>
          <w:rFonts w:ascii="Times New Roman" w:hAnsi="Times New Roman"/>
          <w:sz w:val="24"/>
          <w:szCs w:val="24"/>
          <w:lang w:val="en-US"/>
        </w:rPr>
      </w:pPr>
      <w:r w:rsidRPr="002713E1">
        <w:rPr>
          <w:rFonts w:ascii="Times New Roman" w:hAnsi="Times New Roman"/>
          <w:sz w:val="24"/>
          <w:szCs w:val="24"/>
        </w:rPr>
        <w:t>Koch, G</w:t>
      </w:r>
      <w:r w:rsidR="009E3996">
        <w:rPr>
          <w:rFonts w:ascii="Times New Roman" w:hAnsi="Times New Roman"/>
          <w:sz w:val="24"/>
          <w:szCs w:val="24"/>
        </w:rPr>
        <w:t>.</w:t>
      </w:r>
      <w:r w:rsidRPr="002713E1">
        <w:rPr>
          <w:rFonts w:ascii="Times New Roman" w:hAnsi="Times New Roman"/>
          <w:sz w:val="24"/>
          <w:szCs w:val="24"/>
        </w:rPr>
        <w:t xml:space="preserve"> (1992). </w:t>
      </w:r>
      <w:r w:rsidRPr="002713E1">
        <w:rPr>
          <w:rFonts w:ascii="Times New Roman" w:hAnsi="Times New Roman"/>
          <w:i/>
          <w:iCs/>
          <w:sz w:val="24"/>
          <w:szCs w:val="24"/>
        </w:rPr>
        <w:t>Die Einstellung ist die Einstellung. Visuelle Konstruktionen des Judentums</w:t>
      </w:r>
      <w:r w:rsidRPr="002713E1">
        <w:rPr>
          <w:rFonts w:ascii="Times New Roman" w:hAnsi="Times New Roman"/>
          <w:sz w:val="24"/>
          <w:szCs w:val="24"/>
        </w:rPr>
        <w:t xml:space="preserve">. </w:t>
      </w:r>
      <w:r w:rsidRPr="003E371F">
        <w:rPr>
          <w:rFonts w:ascii="Times New Roman" w:hAnsi="Times New Roman"/>
          <w:sz w:val="24"/>
          <w:szCs w:val="24"/>
          <w:lang w:val="en-US"/>
        </w:rPr>
        <w:t>Frankfurt: Suhrkamp.</w:t>
      </w:r>
    </w:p>
    <w:p w14:paraId="74890EBC" w14:textId="77777777" w:rsidR="006703A4" w:rsidRPr="006703A4" w:rsidRDefault="006703A4" w:rsidP="006703A4">
      <w:pPr>
        <w:spacing w:after="240" w:line="240" w:lineRule="auto"/>
        <w:rPr>
          <w:rFonts w:ascii="Times New Roman" w:hAnsi="Times New Roman"/>
          <w:sz w:val="24"/>
          <w:szCs w:val="24"/>
        </w:rPr>
      </w:pPr>
      <w:r w:rsidRPr="006703A4">
        <w:rPr>
          <w:rFonts w:ascii="Times New Roman" w:hAnsi="Times New Roman"/>
          <w:sz w:val="24"/>
          <w:szCs w:val="24"/>
        </w:rPr>
        <w:t xml:space="preserve">Kukovetz, B., Sadjed, A. &amp; Sprung, A. (2014). </w:t>
      </w:r>
      <w:r w:rsidRPr="006703A4">
        <w:rPr>
          <w:rFonts w:ascii="Times New Roman" w:hAnsi="Times New Roman"/>
          <w:i/>
          <w:iCs/>
          <w:sz w:val="24"/>
          <w:szCs w:val="24"/>
        </w:rPr>
        <w:t>(K)ein Hindernis? Fachkräfte mit Migrationsgeschichte in der Erwachsenenbildung</w:t>
      </w:r>
      <w:r w:rsidRPr="006703A4">
        <w:rPr>
          <w:rFonts w:ascii="Times New Roman" w:hAnsi="Times New Roman"/>
          <w:sz w:val="24"/>
          <w:szCs w:val="24"/>
        </w:rPr>
        <w:t>. Wien: Löcker.</w:t>
      </w:r>
    </w:p>
    <w:p w14:paraId="259DE5EF" w14:textId="77777777" w:rsidR="00D06737" w:rsidRPr="006703A4" w:rsidRDefault="00D06737" w:rsidP="006703A4">
      <w:pPr>
        <w:spacing w:after="240" w:line="240" w:lineRule="auto"/>
        <w:rPr>
          <w:rFonts w:ascii="Times New Roman" w:hAnsi="Times New Roman"/>
          <w:sz w:val="24"/>
          <w:szCs w:val="24"/>
        </w:rPr>
      </w:pPr>
      <w:r w:rsidRPr="006703A4">
        <w:rPr>
          <w:rFonts w:ascii="Times New Roman" w:hAnsi="Times New Roman"/>
          <w:sz w:val="24"/>
          <w:szCs w:val="24"/>
        </w:rPr>
        <w:t xml:space="preserve">Mecheril, P. (Ed.) (2016): </w:t>
      </w:r>
      <w:r w:rsidRPr="006703A4">
        <w:rPr>
          <w:rFonts w:ascii="Times New Roman" w:hAnsi="Times New Roman"/>
          <w:i/>
          <w:sz w:val="24"/>
          <w:szCs w:val="24"/>
        </w:rPr>
        <w:t>Handbuch Migrationspädagogik</w:t>
      </w:r>
      <w:r w:rsidRPr="006703A4">
        <w:rPr>
          <w:rFonts w:ascii="Times New Roman" w:hAnsi="Times New Roman"/>
          <w:sz w:val="24"/>
          <w:szCs w:val="24"/>
        </w:rPr>
        <w:t>. Weinheim: Beltz.</w:t>
      </w:r>
    </w:p>
    <w:p w14:paraId="5DC412F6" w14:textId="77777777" w:rsidR="00B11C10" w:rsidRDefault="00B11C10" w:rsidP="006703A4">
      <w:pPr>
        <w:spacing w:after="240" w:line="240" w:lineRule="auto"/>
        <w:rPr>
          <w:rFonts w:ascii="Times New Roman" w:hAnsi="Times New Roman"/>
          <w:sz w:val="24"/>
          <w:szCs w:val="24"/>
        </w:rPr>
      </w:pPr>
      <w:r w:rsidRPr="006703A4">
        <w:rPr>
          <w:rFonts w:ascii="Times New Roman" w:hAnsi="Times New Roman"/>
          <w:sz w:val="24"/>
          <w:szCs w:val="24"/>
        </w:rPr>
        <w:t>Nowicka, M</w:t>
      </w:r>
      <w:r w:rsidR="009E3996" w:rsidRPr="006703A4">
        <w:rPr>
          <w:rFonts w:ascii="Times New Roman" w:hAnsi="Times New Roman"/>
          <w:sz w:val="24"/>
          <w:szCs w:val="24"/>
        </w:rPr>
        <w:t xml:space="preserve">. </w:t>
      </w:r>
      <w:r w:rsidRPr="006703A4">
        <w:rPr>
          <w:rFonts w:ascii="Times New Roman" w:hAnsi="Times New Roman"/>
          <w:sz w:val="24"/>
          <w:szCs w:val="24"/>
        </w:rPr>
        <w:t>&amp; Cieslik, A</w:t>
      </w:r>
      <w:r w:rsidR="009E3996" w:rsidRPr="006703A4">
        <w:rPr>
          <w:rFonts w:ascii="Times New Roman" w:hAnsi="Times New Roman"/>
          <w:sz w:val="24"/>
          <w:szCs w:val="24"/>
        </w:rPr>
        <w:t xml:space="preserve">. </w:t>
      </w:r>
      <w:r w:rsidRPr="006703A4">
        <w:rPr>
          <w:rFonts w:ascii="Times New Roman" w:hAnsi="Times New Roman"/>
          <w:sz w:val="24"/>
          <w:szCs w:val="24"/>
        </w:rPr>
        <w:t xml:space="preserve">(2014). </w:t>
      </w:r>
      <w:r w:rsidRPr="006703A4">
        <w:rPr>
          <w:rFonts w:ascii="Times New Roman" w:hAnsi="Times New Roman"/>
          <w:sz w:val="24"/>
          <w:szCs w:val="24"/>
          <w:lang w:val="en-US"/>
        </w:rPr>
        <w:t>Beyond methodological nationalism in insider research</w:t>
      </w:r>
      <w:r w:rsidRPr="003E371F">
        <w:rPr>
          <w:rFonts w:ascii="Times New Roman" w:hAnsi="Times New Roman"/>
          <w:sz w:val="24"/>
          <w:szCs w:val="24"/>
          <w:lang w:val="en-US"/>
        </w:rPr>
        <w:t xml:space="preserve"> with migrants. </w:t>
      </w:r>
      <w:r w:rsidRPr="009E3996">
        <w:rPr>
          <w:rFonts w:ascii="Times New Roman" w:hAnsi="Times New Roman"/>
          <w:i/>
          <w:sz w:val="24"/>
          <w:szCs w:val="24"/>
        </w:rPr>
        <w:t>Migration Studies</w:t>
      </w:r>
      <w:r w:rsidR="009E3996">
        <w:rPr>
          <w:rFonts w:ascii="Times New Roman" w:hAnsi="Times New Roman"/>
          <w:i/>
          <w:sz w:val="24"/>
          <w:szCs w:val="24"/>
        </w:rPr>
        <w:t>,</w:t>
      </w:r>
      <w:r w:rsidRPr="002713E1">
        <w:rPr>
          <w:rFonts w:ascii="Times New Roman" w:hAnsi="Times New Roman"/>
          <w:sz w:val="24"/>
          <w:szCs w:val="24"/>
        </w:rPr>
        <w:t xml:space="preserve"> </w:t>
      </w:r>
      <w:r w:rsidR="009E3996">
        <w:rPr>
          <w:rFonts w:ascii="Times New Roman" w:hAnsi="Times New Roman"/>
          <w:sz w:val="24"/>
          <w:szCs w:val="24"/>
        </w:rPr>
        <w:t>2(1)</w:t>
      </w:r>
      <w:r w:rsidRPr="002713E1">
        <w:rPr>
          <w:rFonts w:ascii="Times New Roman" w:hAnsi="Times New Roman"/>
          <w:sz w:val="24"/>
          <w:szCs w:val="24"/>
        </w:rPr>
        <w:t>, 1</w:t>
      </w:r>
      <w:r w:rsidR="00BB3992" w:rsidRPr="00101125">
        <w:rPr>
          <w:lang w:val="de-DE"/>
        </w:rPr>
        <w:t>–</w:t>
      </w:r>
      <w:r w:rsidRPr="002713E1">
        <w:rPr>
          <w:rFonts w:ascii="Times New Roman" w:hAnsi="Times New Roman"/>
          <w:sz w:val="24"/>
          <w:szCs w:val="24"/>
        </w:rPr>
        <w:t>15.</w:t>
      </w:r>
    </w:p>
    <w:p w14:paraId="2F55F437" w14:textId="77777777" w:rsidR="009E3996" w:rsidRDefault="00482B86" w:rsidP="006703A4">
      <w:pPr>
        <w:spacing w:after="240" w:line="240" w:lineRule="auto"/>
        <w:rPr>
          <w:rFonts w:ascii="Times New Roman" w:hAnsi="Times New Roman"/>
          <w:sz w:val="24"/>
          <w:szCs w:val="24"/>
        </w:rPr>
      </w:pPr>
      <w:r w:rsidRPr="002713E1">
        <w:rPr>
          <w:rFonts w:ascii="Times New Roman" w:hAnsi="Times New Roman"/>
          <w:sz w:val="24"/>
          <w:szCs w:val="24"/>
        </w:rPr>
        <w:t>Perko, G</w:t>
      </w:r>
      <w:r w:rsidR="009E3996">
        <w:rPr>
          <w:rFonts w:ascii="Times New Roman" w:hAnsi="Times New Roman"/>
          <w:sz w:val="24"/>
          <w:szCs w:val="24"/>
        </w:rPr>
        <w:t>. &amp;</w:t>
      </w:r>
      <w:r w:rsidRPr="002713E1">
        <w:rPr>
          <w:rFonts w:ascii="Times New Roman" w:hAnsi="Times New Roman"/>
          <w:sz w:val="24"/>
          <w:szCs w:val="24"/>
        </w:rPr>
        <w:t xml:space="preserve"> Czollek,</w:t>
      </w:r>
      <w:r w:rsidR="009E3996">
        <w:rPr>
          <w:rFonts w:ascii="Times New Roman" w:hAnsi="Times New Roman"/>
          <w:sz w:val="24"/>
          <w:szCs w:val="24"/>
        </w:rPr>
        <w:t xml:space="preserve"> L. C.</w:t>
      </w:r>
      <w:r w:rsidRPr="002713E1">
        <w:rPr>
          <w:rFonts w:ascii="Times New Roman" w:hAnsi="Times New Roman"/>
          <w:sz w:val="24"/>
          <w:szCs w:val="24"/>
        </w:rPr>
        <w:t xml:space="preserve"> </w:t>
      </w:r>
      <w:r w:rsidR="009E3996">
        <w:rPr>
          <w:rFonts w:ascii="Times New Roman" w:hAnsi="Times New Roman"/>
          <w:sz w:val="24"/>
          <w:szCs w:val="24"/>
        </w:rPr>
        <w:t>(</w:t>
      </w:r>
      <w:r w:rsidRPr="002713E1">
        <w:rPr>
          <w:rFonts w:ascii="Times New Roman" w:hAnsi="Times New Roman"/>
          <w:sz w:val="24"/>
          <w:szCs w:val="24"/>
        </w:rPr>
        <w:t>2007</w:t>
      </w:r>
      <w:r w:rsidR="009E3996">
        <w:rPr>
          <w:rFonts w:ascii="Times New Roman" w:hAnsi="Times New Roman"/>
          <w:sz w:val="24"/>
          <w:szCs w:val="24"/>
        </w:rPr>
        <w:t>)</w:t>
      </w:r>
      <w:r w:rsidRPr="002713E1">
        <w:rPr>
          <w:rFonts w:ascii="Times New Roman" w:hAnsi="Times New Roman"/>
          <w:sz w:val="24"/>
          <w:szCs w:val="24"/>
        </w:rPr>
        <w:t>.</w:t>
      </w:r>
      <w:r w:rsidR="009E3996">
        <w:rPr>
          <w:rFonts w:ascii="Times New Roman" w:hAnsi="Times New Roman"/>
          <w:sz w:val="24"/>
          <w:szCs w:val="24"/>
        </w:rPr>
        <w:t xml:space="preserve"> </w:t>
      </w:r>
      <w:r w:rsidRPr="002713E1">
        <w:rPr>
          <w:rFonts w:ascii="Times New Roman" w:hAnsi="Times New Roman"/>
          <w:sz w:val="24"/>
          <w:szCs w:val="24"/>
        </w:rPr>
        <w:t>Div</w:t>
      </w:r>
      <w:r w:rsidR="009E3996">
        <w:rPr>
          <w:rFonts w:ascii="Times New Roman" w:hAnsi="Times New Roman"/>
          <w:sz w:val="24"/>
          <w:szCs w:val="24"/>
        </w:rPr>
        <w:t>ersity</w:t>
      </w:r>
      <w:r w:rsidRPr="002713E1">
        <w:rPr>
          <w:rFonts w:ascii="Times New Roman" w:hAnsi="Times New Roman"/>
          <w:sz w:val="24"/>
          <w:szCs w:val="24"/>
        </w:rPr>
        <w:t xml:space="preserve"> in außerökonomischen Kontexten: Bedingungen und Möglichkeiten der Umsetzung. In </w:t>
      </w:r>
      <w:r w:rsidR="009E3996">
        <w:rPr>
          <w:rFonts w:ascii="Times New Roman" w:hAnsi="Times New Roman"/>
          <w:sz w:val="24"/>
          <w:szCs w:val="24"/>
        </w:rPr>
        <w:t xml:space="preserve">A. Broden &amp; P. Mecheril (Eds.), </w:t>
      </w:r>
      <w:r w:rsidR="009E3996" w:rsidRPr="002713E1">
        <w:rPr>
          <w:rFonts w:ascii="Times New Roman" w:hAnsi="Times New Roman"/>
          <w:i/>
          <w:iCs/>
          <w:sz w:val="24"/>
          <w:szCs w:val="24"/>
        </w:rPr>
        <w:t>Re-Präsentationen. Dynamiken der Migrationsgesellschaft</w:t>
      </w:r>
      <w:r w:rsidR="009E3996">
        <w:rPr>
          <w:rFonts w:ascii="Times New Roman" w:hAnsi="Times New Roman"/>
          <w:i/>
          <w:iCs/>
          <w:sz w:val="24"/>
          <w:szCs w:val="24"/>
        </w:rPr>
        <w:t xml:space="preserve"> </w:t>
      </w:r>
      <w:r w:rsidR="009E3996" w:rsidRPr="00133A15">
        <w:rPr>
          <w:rFonts w:ascii="Times New Roman" w:hAnsi="Times New Roman"/>
          <w:iCs/>
          <w:sz w:val="24"/>
          <w:szCs w:val="24"/>
        </w:rPr>
        <w:t xml:space="preserve">(pp. </w:t>
      </w:r>
      <w:r w:rsidR="009E3996">
        <w:rPr>
          <w:rFonts w:ascii="Times New Roman" w:hAnsi="Times New Roman"/>
          <w:iCs/>
          <w:sz w:val="24"/>
          <w:szCs w:val="24"/>
        </w:rPr>
        <w:t>161-180).</w:t>
      </w:r>
      <w:r w:rsidR="009E3996" w:rsidRPr="002713E1">
        <w:rPr>
          <w:rFonts w:ascii="Times New Roman" w:hAnsi="Times New Roman"/>
          <w:sz w:val="24"/>
          <w:szCs w:val="24"/>
        </w:rPr>
        <w:t xml:space="preserve"> </w:t>
      </w:r>
      <w:r w:rsidR="009E3996">
        <w:rPr>
          <w:rFonts w:ascii="Times New Roman" w:hAnsi="Times New Roman"/>
          <w:sz w:val="24"/>
          <w:szCs w:val="24"/>
        </w:rPr>
        <w:t>Düsseldorf: IDA.</w:t>
      </w:r>
    </w:p>
    <w:p w14:paraId="3D08CE2C" w14:textId="77777777" w:rsidR="00EA5BE6" w:rsidRDefault="00EA5BE6" w:rsidP="00740814">
      <w:pPr>
        <w:spacing w:after="240" w:line="240" w:lineRule="auto"/>
        <w:rPr>
          <w:rFonts w:ascii="Times New Roman" w:hAnsi="Times New Roman"/>
          <w:sz w:val="24"/>
          <w:szCs w:val="24"/>
          <w:lang w:val="en-US"/>
        </w:rPr>
      </w:pPr>
      <w:r w:rsidRPr="005511A9">
        <w:rPr>
          <w:rFonts w:ascii="Times New Roman" w:hAnsi="Times New Roman"/>
          <w:sz w:val="24"/>
          <w:szCs w:val="24"/>
        </w:rPr>
        <w:t>Peters, S</w:t>
      </w:r>
      <w:r w:rsidR="00E26740" w:rsidRPr="005511A9">
        <w:rPr>
          <w:rFonts w:ascii="Times New Roman" w:hAnsi="Times New Roman"/>
          <w:sz w:val="24"/>
          <w:szCs w:val="24"/>
        </w:rPr>
        <w:t>.</w:t>
      </w:r>
      <w:r w:rsidRPr="005511A9">
        <w:rPr>
          <w:rFonts w:ascii="Times New Roman" w:hAnsi="Times New Roman"/>
          <w:sz w:val="24"/>
          <w:szCs w:val="24"/>
        </w:rPr>
        <w:t xml:space="preserve"> (Ed.)</w:t>
      </w:r>
      <w:r w:rsidR="00E26740" w:rsidRPr="005511A9">
        <w:rPr>
          <w:rFonts w:ascii="Times New Roman" w:hAnsi="Times New Roman"/>
          <w:sz w:val="24"/>
          <w:szCs w:val="24"/>
        </w:rPr>
        <w:t>.</w:t>
      </w:r>
      <w:r w:rsidRPr="005511A9">
        <w:rPr>
          <w:rFonts w:ascii="Times New Roman" w:hAnsi="Times New Roman"/>
          <w:sz w:val="24"/>
          <w:szCs w:val="24"/>
        </w:rPr>
        <w:t xml:space="preserve"> (2013). </w:t>
      </w:r>
      <w:r w:rsidRPr="005511A9">
        <w:rPr>
          <w:rFonts w:ascii="Times New Roman" w:hAnsi="Times New Roman"/>
          <w:i/>
          <w:sz w:val="24"/>
          <w:szCs w:val="24"/>
        </w:rPr>
        <w:t xml:space="preserve">Das Forschen aller. </w:t>
      </w:r>
      <w:r w:rsidRPr="003E371F">
        <w:rPr>
          <w:rFonts w:ascii="Times New Roman" w:hAnsi="Times New Roman"/>
          <w:i/>
          <w:sz w:val="24"/>
          <w:szCs w:val="24"/>
        </w:rPr>
        <w:t>Artistic Research als Wissensproduktion zwischen Kunst, Wissenschaft und Gesellschaft.</w:t>
      </w:r>
      <w:r w:rsidRPr="003E371F">
        <w:rPr>
          <w:rFonts w:ascii="Times New Roman" w:hAnsi="Times New Roman"/>
          <w:sz w:val="24"/>
          <w:szCs w:val="24"/>
        </w:rPr>
        <w:t xml:space="preserve"> </w:t>
      </w:r>
      <w:r w:rsidRPr="002713E1">
        <w:rPr>
          <w:rFonts w:ascii="Times New Roman" w:hAnsi="Times New Roman"/>
          <w:sz w:val="24"/>
          <w:szCs w:val="24"/>
          <w:lang w:val="en-US"/>
        </w:rPr>
        <w:t>Bielefeld: transcript.</w:t>
      </w:r>
    </w:p>
    <w:p w14:paraId="6FBD9572" w14:textId="77777777" w:rsidR="00482B86" w:rsidRDefault="00B11C10" w:rsidP="00740814">
      <w:pPr>
        <w:spacing w:after="240" w:line="240" w:lineRule="auto"/>
        <w:rPr>
          <w:rFonts w:ascii="Times New Roman" w:hAnsi="Times New Roman"/>
          <w:color w:val="000000"/>
          <w:sz w:val="24"/>
          <w:szCs w:val="24"/>
          <w:lang w:val="en-US"/>
        </w:rPr>
      </w:pPr>
      <w:r w:rsidRPr="005511A9">
        <w:rPr>
          <w:rFonts w:ascii="Times New Roman" w:hAnsi="Times New Roman"/>
          <w:sz w:val="24"/>
          <w:szCs w:val="24"/>
        </w:rPr>
        <w:t>Pilch-Ortega, A</w:t>
      </w:r>
      <w:r w:rsidR="00E26740" w:rsidRPr="005511A9">
        <w:rPr>
          <w:rFonts w:ascii="Times New Roman" w:hAnsi="Times New Roman"/>
          <w:sz w:val="24"/>
          <w:szCs w:val="24"/>
        </w:rPr>
        <w:t>.</w:t>
      </w:r>
      <w:r w:rsidRPr="005511A9">
        <w:rPr>
          <w:rFonts w:ascii="Times New Roman" w:hAnsi="Times New Roman"/>
          <w:color w:val="000000"/>
          <w:sz w:val="24"/>
          <w:szCs w:val="24"/>
        </w:rPr>
        <w:t xml:space="preserve"> &amp; Sprung</w:t>
      </w:r>
      <w:r w:rsidR="00E26740" w:rsidRPr="005511A9">
        <w:rPr>
          <w:rFonts w:ascii="Times New Roman" w:hAnsi="Times New Roman"/>
          <w:color w:val="000000"/>
          <w:sz w:val="24"/>
          <w:szCs w:val="24"/>
        </w:rPr>
        <w:t>, A.</w:t>
      </w:r>
      <w:r w:rsidRPr="005511A9">
        <w:rPr>
          <w:rFonts w:ascii="Times New Roman" w:hAnsi="Times New Roman"/>
          <w:color w:val="000000"/>
          <w:sz w:val="24"/>
          <w:szCs w:val="24"/>
        </w:rPr>
        <w:t xml:space="preserve"> (2010). </w:t>
      </w:r>
      <w:r w:rsidRPr="002713E1">
        <w:rPr>
          <w:rFonts w:ascii="Times New Roman" w:hAnsi="Times New Roman"/>
          <w:color w:val="000000"/>
          <w:sz w:val="24"/>
          <w:szCs w:val="24"/>
          <w:lang w:val="en-US"/>
        </w:rPr>
        <w:t xml:space="preserve">Forms of Self-Representation of Migrants in Public and Scientific Spaces. </w:t>
      </w:r>
      <w:r w:rsidRPr="002713E1">
        <w:rPr>
          <w:rFonts w:ascii="Times New Roman" w:hAnsi="Times New Roman"/>
          <w:sz w:val="24"/>
          <w:szCs w:val="24"/>
          <w:lang w:val="en-US"/>
        </w:rPr>
        <w:t xml:space="preserve">In </w:t>
      </w:r>
      <w:r w:rsidRPr="002713E1">
        <w:rPr>
          <w:rFonts w:ascii="Times New Roman" w:hAnsi="Times New Roman"/>
          <w:color w:val="000000"/>
          <w:sz w:val="24"/>
          <w:szCs w:val="24"/>
          <w:lang w:val="en-US"/>
        </w:rPr>
        <w:t>Lucio-Villegas, E</w:t>
      </w:r>
      <w:r w:rsidR="00E26740">
        <w:rPr>
          <w:rFonts w:ascii="Times New Roman" w:hAnsi="Times New Roman"/>
          <w:color w:val="000000"/>
          <w:sz w:val="24"/>
          <w:szCs w:val="24"/>
          <w:lang w:val="en-US"/>
        </w:rPr>
        <w:t>.</w:t>
      </w:r>
      <w:r w:rsidRPr="002713E1">
        <w:rPr>
          <w:rFonts w:ascii="Times New Roman" w:hAnsi="Times New Roman"/>
          <w:color w:val="000000"/>
          <w:sz w:val="24"/>
          <w:szCs w:val="24"/>
          <w:lang w:val="en-US"/>
        </w:rPr>
        <w:t xml:space="preserve"> (Ed.)</w:t>
      </w:r>
      <w:r w:rsidR="00A915DA">
        <w:rPr>
          <w:rFonts w:ascii="Times New Roman" w:hAnsi="Times New Roman"/>
          <w:color w:val="000000"/>
          <w:sz w:val="24"/>
          <w:szCs w:val="24"/>
          <w:lang w:val="en-US"/>
        </w:rPr>
        <w:t>,</w:t>
      </w:r>
      <w:r w:rsidRPr="002713E1">
        <w:rPr>
          <w:rFonts w:ascii="Times New Roman" w:hAnsi="Times New Roman"/>
          <w:color w:val="000000"/>
          <w:sz w:val="24"/>
          <w:szCs w:val="24"/>
          <w:lang w:val="en-US"/>
        </w:rPr>
        <w:t xml:space="preserve"> </w:t>
      </w:r>
      <w:r w:rsidRPr="00E26740">
        <w:rPr>
          <w:rFonts w:ascii="Times New Roman" w:hAnsi="Times New Roman"/>
          <w:i/>
          <w:color w:val="000000"/>
          <w:sz w:val="24"/>
          <w:szCs w:val="24"/>
          <w:lang w:val="en-US"/>
        </w:rPr>
        <w:t>transforming/researching communities</w:t>
      </w:r>
      <w:r w:rsidR="00E26740" w:rsidRPr="00E26740">
        <w:rPr>
          <w:rFonts w:ascii="Times New Roman" w:hAnsi="Times New Roman"/>
          <w:color w:val="000000"/>
          <w:sz w:val="24"/>
          <w:szCs w:val="24"/>
          <w:lang w:val="en-US"/>
        </w:rPr>
        <w:t xml:space="preserve"> </w:t>
      </w:r>
      <w:r w:rsidR="00E26740">
        <w:rPr>
          <w:rFonts w:ascii="Times New Roman" w:hAnsi="Times New Roman"/>
          <w:color w:val="000000"/>
          <w:sz w:val="24"/>
          <w:szCs w:val="24"/>
          <w:lang w:val="en-US"/>
        </w:rPr>
        <w:t>(</w:t>
      </w:r>
      <w:r w:rsidR="00E26740" w:rsidRPr="002713E1">
        <w:rPr>
          <w:rFonts w:ascii="Times New Roman" w:hAnsi="Times New Roman"/>
          <w:color w:val="000000"/>
          <w:sz w:val="24"/>
          <w:szCs w:val="24"/>
          <w:lang w:val="en-US"/>
        </w:rPr>
        <w:t>pp. 63–71</w:t>
      </w:r>
      <w:r w:rsidR="00E26740">
        <w:rPr>
          <w:rFonts w:ascii="Times New Roman" w:hAnsi="Times New Roman"/>
          <w:color w:val="000000"/>
          <w:sz w:val="24"/>
          <w:szCs w:val="24"/>
          <w:lang w:val="en-US"/>
        </w:rPr>
        <w:t>)</w:t>
      </w:r>
      <w:r w:rsidRPr="002713E1">
        <w:rPr>
          <w:rFonts w:ascii="Times New Roman" w:hAnsi="Times New Roman"/>
          <w:color w:val="000000"/>
          <w:sz w:val="24"/>
          <w:szCs w:val="24"/>
          <w:lang w:val="en-US"/>
        </w:rPr>
        <w:t>. El Masnou</w:t>
      </w:r>
      <w:r w:rsidR="00E26740">
        <w:rPr>
          <w:rFonts w:ascii="Times New Roman" w:hAnsi="Times New Roman"/>
          <w:color w:val="000000"/>
          <w:sz w:val="24"/>
          <w:szCs w:val="24"/>
          <w:lang w:val="en-US"/>
        </w:rPr>
        <w:t>: Diálogos</w:t>
      </w:r>
      <w:r w:rsidRPr="002713E1">
        <w:rPr>
          <w:rFonts w:ascii="Times New Roman" w:hAnsi="Times New Roman"/>
          <w:color w:val="000000"/>
          <w:sz w:val="24"/>
          <w:szCs w:val="24"/>
          <w:lang w:val="en-US"/>
        </w:rPr>
        <w:t>.</w:t>
      </w:r>
    </w:p>
    <w:p w14:paraId="159B7DF8" w14:textId="181160C0" w:rsidR="00AB5CB0" w:rsidRPr="00AB5CB0" w:rsidRDefault="00AB5CB0" w:rsidP="00740814">
      <w:pPr>
        <w:spacing w:after="240" w:line="240" w:lineRule="auto"/>
        <w:rPr>
          <w:rFonts w:ascii="Times New Roman" w:hAnsi="Times New Roman"/>
          <w:color w:val="000000"/>
          <w:sz w:val="24"/>
          <w:szCs w:val="24"/>
          <w:lang w:val="en-US"/>
        </w:rPr>
      </w:pPr>
      <w:r w:rsidRPr="003E371F">
        <w:rPr>
          <w:rFonts w:ascii="Times New Roman" w:hAnsi="Times New Roman"/>
          <w:sz w:val="24"/>
          <w:szCs w:val="24"/>
          <w:lang w:val="en-US"/>
        </w:rPr>
        <w:t>Sadjed, A., Sprung, A. &amp; Kukovetz, B. (2015). The use of migration-related competencies in continuing education. Individual strategies, social and institutional conditions. </w:t>
      </w:r>
      <w:r w:rsidRPr="003E371F">
        <w:rPr>
          <w:rFonts w:ascii="Times New Roman" w:hAnsi="Times New Roman"/>
          <w:i/>
          <w:sz w:val="24"/>
          <w:szCs w:val="24"/>
          <w:lang w:val="en-US"/>
        </w:rPr>
        <w:t>Studies in Continuing Education,</w:t>
      </w:r>
      <w:r w:rsidRPr="003E371F">
        <w:rPr>
          <w:rFonts w:ascii="Times New Roman" w:hAnsi="Times New Roman"/>
          <w:sz w:val="24"/>
          <w:szCs w:val="24"/>
          <w:lang w:val="en-US"/>
        </w:rPr>
        <w:t xml:space="preserve"> 37 (3), 286</w:t>
      </w:r>
      <w:r w:rsidRPr="003E371F">
        <w:rPr>
          <w:lang w:val="en-US"/>
        </w:rPr>
        <w:t>–</w:t>
      </w:r>
      <w:r w:rsidRPr="003E371F">
        <w:rPr>
          <w:rFonts w:ascii="Times New Roman" w:hAnsi="Times New Roman"/>
          <w:sz w:val="24"/>
          <w:szCs w:val="24"/>
          <w:lang w:val="en-US"/>
        </w:rPr>
        <w:t>301.</w:t>
      </w:r>
    </w:p>
    <w:p w14:paraId="483F31D6" w14:textId="77777777" w:rsidR="00482B86" w:rsidRDefault="00482B86" w:rsidP="00740814">
      <w:pPr>
        <w:spacing w:after="240" w:line="240" w:lineRule="auto"/>
        <w:rPr>
          <w:rFonts w:ascii="Times New Roman" w:hAnsi="Times New Roman"/>
          <w:sz w:val="24"/>
          <w:szCs w:val="24"/>
          <w:lang w:val="en-GB"/>
        </w:rPr>
      </w:pPr>
      <w:r w:rsidRPr="002713E1">
        <w:rPr>
          <w:rFonts w:ascii="Times New Roman" w:hAnsi="Times New Roman"/>
          <w:sz w:val="24"/>
          <w:szCs w:val="24"/>
          <w:lang w:val="en-GB"/>
        </w:rPr>
        <w:t>Said, E</w:t>
      </w:r>
      <w:r w:rsidR="00E26740">
        <w:rPr>
          <w:rFonts w:ascii="Times New Roman" w:hAnsi="Times New Roman"/>
          <w:sz w:val="24"/>
          <w:szCs w:val="24"/>
          <w:lang w:val="en-GB"/>
        </w:rPr>
        <w:t>. (1991).</w:t>
      </w:r>
      <w:r w:rsidRPr="002713E1">
        <w:rPr>
          <w:rFonts w:ascii="Times New Roman" w:hAnsi="Times New Roman"/>
          <w:sz w:val="24"/>
          <w:szCs w:val="24"/>
          <w:lang w:val="en-GB"/>
        </w:rPr>
        <w:t xml:space="preserve"> </w:t>
      </w:r>
      <w:r w:rsidRPr="002713E1">
        <w:rPr>
          <w:rFonts w:ascii="Times New Roman" w:hAnsi="Times New Roman"/>
          <w:i/>
          <w:iCs/>
          <w:sz w:val="24"/>
          <w:szCs w:val="24"/>
          <w:lang w:val="en-GB"/>
        </w:rPr>
        <w:t>Orientalism</w:t>
      </w:r>
      <w:r w:rsidRPr="002713E1">
        <w:rPr>
          <w:rFonts w:ascii="Times New Roman" w:hAnsi="Times New Roman"/>
          <w:sz w:val="24"/>
          <w:szCs w:val="24"/>
          <w:lang w:val="en-GB"/>
        </w:rPr>
        <w:t xml:space="preserve">. Harmondsworth: Penguin Books. </w:t>
      </w:r>
    </w:p>
    <w:p w14:paraId="172F0623" w14:textId="77777777" w:rsidR="002713E1" w:rsidRDefault="00482B86" w:rsidP="00740814">
      <w:pPr>
        <w:spacing w:after="240" w:line="240" w:lineRule="auto"/>
        <w:rPr>
          <w:rStyle w:val="Strong"/>
          <w:rFonts w:ascii="Times New Roman" w:hAnsi="Times New Roman"/>
          <w:b w:val="0"/>
          <w:bCs w:val="0"/>
          <w:color w:val="000000"/>
          <w:sz w:val="24"/>
          <w:szCs w:val="24"/>
          <w:lang w:val="en-US"/>
        </w:rPr>
      </w:pPr>
      <w:r w:rsidRPr="002713E1">
        <w:rPr>
          <w:rStyle w:val="Strong"/>
          <w:rFonts w:ascii="Times New Roman" w:hAnsi="Times New Roman"/>
          <w:b w:val="0"/>
          <w:bCs w:val="0"/>
          <w:color w:val="000000"/>
          <w:sz w:val="24"/>
          <w:szCs w:val="24"/>
          <w:lang w:val="en"/>
        </w:rPr>
        <w:t>Spivak, G</w:t>
      </w:r>
      <w:r w:rsidR="00A915DA">
        <w:rPr>
          <w:rStyle w:val="Strong"/>
          <w:rFonts w:ascii="Times New Roman" w:hAnsi="Times New Roman"/>
          <w:b w:val="0"/>
          <w:bCs w:val="0"/>
          <w:color w:val="000000"/>
          <w:sz w:val="24"/>
          <w:szCs w:val="24"/>
          <w:lang w:val="en"/>
        </w:rPr>
        <w:t>. C.</w:t>
      </w:r>
      <w:r w:rsidRPr="002713E1">
        <w:rPr>
          <w:rStyle w:val="Strong"/>
          <w:rFonts w:ascii="Times New Roman" w:hAnsi="Times New Roman"/>
          <w:b w:val="0"/>
          <w:bCs w:val="0"/>
          <w:color w:val="000000"/>
          <w:sz w:val="24"/>
          <w:szCs w:val="24"/>
          <w:lang w:val="en"/>
        </w:rPr>
        <w:t xml:space="preserve"> </w:t>
      </w:r>
      <w:r w:rsidR="00A915DA">
        <w:rPr>
          <w:rStyle w:val="Strong"/>
          <w:rFonts w:ascii="Times New Roman" w:hAnsi="Times New Roman"/>
          <w:b w:val="0"/>
          <w:bCs w:val="0"/>
          <w:color w:val="000000"/>
          <w:sz w:val="24"/>
          <w:szCs w:val="24"/>
          <w:lang w:val="en"/>
        </w:rPr>
        <w:t>(</w:t>
      </w:r>
      <w:r w:rsidRPr="002713E1">
        <w:rPr>
          <w:rStyle w:val="Strong"/>
          <w:rFonts w:ascii="Times New Roman" w:hAnsi="Times New Roman"/>
          <w:b w:val="0"/>
          <w:bCs w:val="0"/>
          <w:color w:val="000000"/>
          <w:sz w:val="24"/>
          <w:szCs w:val="24"/>
          <w:lang w:val="en"/>
        </w:rPr>
        <w:t>2010</w:t>
      </w:r>
      <w:r w:rsidR="00A915DA">
        <w:rPr>
          <w:rStyle w:val="Strong"/>
          <w:rFonts w:ascii="Times New Roman" w:hAnsi="Times New Roman"/>
          <w:b w:val="0"/>
          <w:bCs w:val="0"/>
          <w:color w:val="000000"/>
          <w:sz w:val="24"/>
          <w:szCs w:val="24"/>
          <w:lang w:val="en"/>
        </w:rPr>
        <w:t>). Can the Subaltern Speak?</w:t>
      </w:r>
      <w:r w:rsidRPr="002713E1">
        <w:rPr>
          <w:rStyle w:val="Strong"/>
          <w:rFonts w:ascii="Times New Roman" w:hAnsi="Times New Roman"/>
          <w:b w:val="0"/>
          <w:bCs w:val="0"/>
          <w:color w:val="000000"/>
          <w:sz w:val="24"/>
          <w:szCs w:val="24"/>
          <w:lang w:val="en"/>
        </w:rPr>
        <w:t xml:space="preserve"> In </w:t>
      </w:r>
      <w:r w:rsidR="00A915DA" w:rsidRPr="002713E1">
        <w:rPr>
          <w:rStyle w:val="Strong"/>
          <w:rFonts w:ascii="Times New Roman" w:hAnsi="Times New Roman"/>
          <w:b w:val="0"/>
          <w:bCs w:val="0"/>
          <w:color w:val="000000"/>
          <w:sz w:val="24"/>
          <w:szCs w:val="24"/>
          <w:lang w:val="en"/>
        </w:rPr>
        <w:t>R</w:t>
      </w:r>
      <w:r w:rsidR="00A915DA">
        <w:rPr>
          <w:rStyle w:val="Strong"/>
          <w:rFonts w:ascii="Times New Roman" w:hAnsi="Times New Roman"/>
          <w:b w:val="0"/>
          <w:bCs w:val="0"/>
          <w:color w:val="000000"/>
          <w:sz w:val="24"/>
          <w:szCs w:val="24"/>
          <w:lang w:val="en"/>
        </w:rPr>
        <w:t>.</w:t>
      </w:r>
      <w:r w:rsidR="00A915DA" w:rsidRPr="002713E1">
        <w:rPr>
          <w:rStyle w:val="Strong"/>
          <w:rFonts w:ascii="Times New Roman" w:hAnsi="Times New Roman"/>
          <w:b w:val="0"/>
          <w:bCs w:val="0"/>
          <w:color w:val="000000"/>
          <w:sz w:val="24"/>
          <w:szCs w:val="24"/>
          <w:lang w:val="en"/>
        </w:rPr>
        <w:t xml:space="preserve"> Morris</w:t>
      </w:r>
      <w:r w:rsidR="00A915DA" w:rsidRPr="002713E1">
        <w:rPr>
          <w:rStyle w:val="Strong"/>
          <w:rFonts w:ascii="Times New Roman" w:hAnsi="Times New Roman"/>
          <w:b w:val="0"/>
          <w:bCs w:val="0"/>
          <w:i/>
          <w:iCs/>
          <w:color w:val="000000"/>
          <w:sz w:val="24"/>
          <w:szCs w:val="24"/>
          <w:lang w:val="en"/>
        </w:rPr>
        <w:t xml:space="preserve"> </w:t>
      </w:r>
      <w:r w:rsidR="00A915DA">
        <w:rPr>
          <w:rStyle w:val="Strong"/>
          <w:rFonts w:ascii="Times New Roman" w:hAnsi="Times New Roman"/>
          <w:b w:val="0"/>
          <w:bCs w:val="0"/>
          <w:i/>
          <w:iCs/>
          <w:color w:val="000000"/>
          <w:sz w:val="24"/>
          <w:szCs w:val="24"/>
          <w:lang w:val="en"/>
        </w:rPr>
        <w:t xml:space="preserve">(Ed.), </w:t>
      </w:r>
      <w:r w:rsidRPr="002713E1">
        <w:rPr>
          <w:rStyle w:val="Strong"/>
          <w:rFonts w:ascii="Times New Roman" w:hAnsi="Times New Roman"/>
          <w:b w:val="0"/>
          <w:bCs w:val="0"/>
          <w:i/>
          <w:iCs/>
          <w:color w:val="000000"/>
          <w:sz w:val="24"/>
          <w:szCs w:val="24"/>
          <w:lang w:val="en"/>
        </w:rPr>
        <w:t>Can the Subaltern Speak? Reflections on the History of an Ide</w:t>
      </w:r>
      <w:r w:rsidR="00A915DA">
        <w:rPr>
          <w:rStyle w:val="Strong"/>
          <w:rFonts w:ascii="Times New Roman" w:hAnsi="Times New Roman"/>
          <w:b w:val="0"/>
          <w:bCs w:val="0"/>
          <w:i/>
          <w:iCs/>
          <w:color w:val="000000"/>
          <w:sz w:val="24"/>
          <w:szCs w:val="24"/>
          <w:lang w:val="en"/>
        </w:rPr>
        <w:t xml:space="preserve">a </w:t>
      </w:r>
      <w:r w:rsidR="00A915DA" w:rsidRPr="00A915DA">
        <w:rPr>
          <w:rStyle w:val="Strong"/>
          <w:rFonts w:ascii="Times New Roman" w:hAnsi="Times New Roman"/>
          <w:b w:val="0"/>
          <w:bCs w:val="0"/>
          <w:iCs/>
          <w:color w:val="000000"/>
          <w:sz w:val="24"/>
          <w:szCs w:val="24"/>
          <w:lang w:val="en"/>
        </w:rPr>
        <w:t>(pp.</w:t>
      </w:r>
      <w:r w:rsidR="00A915DA">
        <w:rPr>
          <w:rStyle w:val="Strong"/>
          <w:rFonts w:ascii="Times New Roman" w:hAnsi="Times New Roman"/>
          <w:b w:val="0"/>
          <w:bCs w:val="0"/>
          <w:i/>
          <w:iCs/>
          <w:color w:val="000000"/>
          <w:sz w:val="24"/>
          <w:szCs w:val="24"/>
          <w:lang w:val="en"/>
        </w:rPr>
        <w:t xml:space="preserve"> </w:t>
      </w:r>
      <w:r w:rsidRPr="002713E1">
        <w:rPr>
          <w:rStyle w:val="Strong"/>
          <w:rFonts w:ascii="Times New Roman" w:hAnsi="Times New Roman"/>
          <w:b w:val="0"/>
          <w:bCs w:val="0"/>
          <w:color w:val="000000"/>
          <w:sz w:val="24"/>
          <w:szCs w:val="24"/>
          <w:lang w:val="en"/>
        </w:rPr>
        <w:t>21</w:t>
      </w:r>
      <w:r w:rsidRPr="002713E1">
        <w:rPr>
          <w:rFonts w:ascii="Times New Roman" w:hAnsi="Times New Roman"/>
          <w:sz w:val="24"/>
          <w:szCs w:val="24"/>
          <w:lang w:val="en-GB"/>
        </w:rPr>
        <w:t>–</w:t>
      </w:r>
      <w:r w:rsidRPr="002713E1">
        <w:rPr>
          <w:rStyle w:val="Strong"/>
          <w:rFonts w:ascii="Times New Roman" w:hAnsi="Times New Roman"/>
          <w:b w:val="0"/>
          <w:bCs w:val="0"/>
          <w:color w:val="000000"/>
          <w:sz w:val="24"/>
          <w:szCs w:val="24"/>
          <w:lang w:val="en"/>
        </w:rPr>
        <w:t>78</w:t>
      </w:r>
      <w:r w:rsidR="00A915DA">
        <w:rPr>
          <w:rStyle w:val="Strong"/>
          <w:rFonts w:ascii="Times New Roman" w:hAnsi="Times New Roman"/>
          <w:b w:val="0"/>
          <w:bCs w:val="0"/>
          <w:color w:val="000000"/>
          <w:sz w:val="24"/>
          <w:szCs w:val="24"/>
          <w:lang w:val="en"/>
        </w:rPr>
        <w:t>)</w:t>
      </w:r>
      <w:r w:rsidRPr="002713E1">
        <w:rPr>
          <w:rStyle w:val="Strong"/>
          <w:rFonts w:ascii="Times New Roman" w:hAnsi="Times New Roman"/>
          <w:b w:val="0"/>
          <w:bCs w:val="0"/>
          <w:color w:val="000000"/>
          <w:sz w:val="24"/>
          <w:szCs w:val="24"/>
          <w:lang w:val="en"/>
        </w:rPr>
        <w:t xml:space="preserve">. </w:t>
      </w:r>
      <w:r w:rsidRPr="002713E1">
        <w:rPr>
          <w:rStyle w:val="Strong"/>
          <w:rFonts w:ascii="Times New Roman" w:hAnsi="Times New Roman"/>
          <w:b w:val="0"/>
          <w:bCs w:val="0"/>
          <w:color w:val="000000"/>
          <w:sz w:val="24"/>
          <w:szCs w:val="24"/>
          <w:lang w:val="en-US"/>
        </w:rPr>
        <w:t xml:space="preserve">NY: Columbia </w:t>
      </w:r>
      <w:r w:rsidR="002713E1">
        <w:rPr>
          <w:rStyle w:val="Strong"/>
          <w:rFonts w:ascii="Times New Roman" w:hAnsi="Times New Roman"/>
          <w:b w:val="0"/>
          <w:bCs w:val="0"/>
          <w:color w:val="000000"/>
          <w:sz w:val="24"/>
          <w:szCs w:val="24"/>
          <w:lang w:val="en-US"/>
        </w:rPr>
        <w:t>University Press.</w:t>
      </w:r>
    </w:p>
    <w:p w14:paraId="01C4939F" w14:textId="77777777" w:rsidR="00482B86" w:rsidRDefault="00482B86" w:rsidP="00740814">
      <w:pPr>
        <w:spacing w:after="240" w:line="240" w:lineRule="auto"/>
        <w:rPr>
          <w:rFonts w:ascii="Times New Roman" w:hAnsi="Times New Roman"/>
          <w:sz w:val="24"/>
          <w:szCs w:val="24"/>
          <w:lang w:eastAsia="x-none"/>
        </w:rPr>
      </w:pPr>
      <w:r w:rsidRPr="002713E1">
        <w:rPr>
          <w:rFonts w:ascii="Times New Roman" w:hAnsi="Times New Roman"/>
          <w:sz w:val="24"/>
          <w:szCs w:val="24"/>
          <w:lang w:eastAsia="x-none"/>
        </w:rPr>
        <w:t xml:space="preserve">Sprung, A. </w:t>
      </w:r>
      <w:r w:rsidR="00A915DA">
        <w:rPr>
          <w:rFonts w:ascii="Times New Roman" w:hAnsi="Times New Roman"/>
          <w:sz w:val="24"/>
          <w:szCs w:val="24"/>
          <w:lang w:eastAsia="x-none"/>
        </w:rPr>
        <w:t>(</w:t>
      </w:r>
      <w:r w:rsidRPr="002713E1">
        <w:rPr>
          <w:rFonts w:ascii="Times New Roman" w:hAnsi="Times New Roman"/>
          <w:sz w:val="24"/>
          <w:szCs w:val="24"/>
          <w:lang w:eastAsia="x-none"/>
        </w:rPr>
        <w:t>2011</w:t>
      </w:r>
      <w:r w:rsidR="00A915DA">
        <w:rPr>
          <w:rFonts w:ascii="Times New Roman" w:hAnsi="Times New Roman"/>
          <w:sz w:val="24"/>
          <w:szCs w:val="24"/>
          <w:lang w:eastAsia="x-none"/>
        </w:rPr>
        <w:t>)</w:t>
      </w:r>
      <w:r w:rsidRPr="002713E1">
        <w:rPr>
          <w:rFonts w:ascii="Times New Roman" w:hAnsi="Times New Roman"/>
          <w:sz w:val="24"/>
          <w:szCs w:val="24"/>
          <w:lang w:eastAsia="x-none"/>
        </w:rPr>
        <w:t xml:space="preserve">. </w:t>
      </w:r>
      <w:r w:rsidRPr="002713E1">
        <w:rPr>
          <w:rFonts w:ascii="Times New Roman" w:hAnsi="Times New Roman"/>
          <w:i/>
          <w:iCs/>
          <w:sz w:val="24"/>
          <w:szCs w:val="24"/>
          <w:lang w:eastAsia="x-none"/>
        </w:rPr>
        <w:t>Zwischen Diskriminierung und Anerkennung. Weiterbildung in der Migrationsgesellschaft</w:t>
      </w:r>
      <w:r w:rsidRPr="002713E1">
        <w:rPr>
          <w:rFonts w:ascii="Times New Roman" w:hAnsi="Times New Roman"/>
          <w:sz w:val="24"/>
          <w:szCs w:val="24"/>
          <w:lang w:eastAsia="x-none"/>
        </w:rPr>
        <w:t>. Münster, New York, München, Berlin: Waxmann.</w:t>
      </w:r>
    </w:p>
    <w:p w14:paraId="134F2DD3" w14:textId="77777777" w:rsidR="002713E1" w:rsidRPr="003E371F" w:rsidRDefault="002713E1" w:rsidP="00740814">
      <w:pPr>
        <w:spacing w:after="240" w:line="240" w:lineRule="auto"/>
        <w:rPr>
          <w:rFonts w:ascii="Times New Roman" w:hAnsi="Times New Roman"/>
          <w:sz w:val="24"/>
          <w:szCs w:val="24"/>
          <w:lang w:val="en-US"/>
        </w:rPr>
      </w:pPr>
      <w:r w:rsidRPr="003E371F">
        <w:rPr>
          <w:rFonts w:ascii="Times New Roman" w:hAnsi="Times New Roman"/>
          <w:sz w:val="24"/>
          <w:szCs w:val="24"/>
          <w:lang w:val="en-US"/>
        </w:rPr>
        <w:t>Willis, J</w:t>
      </w:r>
      <w:r w:rsidR="00A915DA" w:rsidRPr="003E371F">
        <w:rPr>
          <w:rFonts w:ascii="Times New Roman" w:hAnsi="Times New Roman"/>
          <w:sz w:val="24"/>
          <w:szCs w:val="24"/>
          <w:lang w:val="en-US"/>
        </w:rPr>
        <w:t>.</w:t>
      </w:r>
      <w:r w:rsidRPr="003E371F">
        <w:rPr>
          <w:rFonts w:ascii="Times New Roman" w:hAnsi="Times New Roman"/>
          <w:sz w:val="24"/>
          <w:szCs w:val="24"/>
          <w:lang w:val="en-US"/>
        </w:rPr>
        <w:t xml:space="preserve"> W.</w:t>
      </w:r>
      <w:r w:rsidR="00A915DA" w:rsidRPr="003E371F">
        <w:rPr>
          <w:rFonts w:ascii="Times New Roman" w:hAnsi="Times New Roman"/>
          <w:sz w:val="24"/>
          <w:szCs w:val="24"/>
          <w:lang w:val="en-US"/>
        </w:rPr>
        <w:t>,</w:t>
      </w:r>
      <w:r w:rsidRPr="003E371F">
        <w:rPr>
          <w:rFonts w:ascii="Times New Roman" w:hAnsi="Times New Roman"/>
          <w:sz w:val="24"/>
          <w:szCs w:val="24"/>
          <w:lang w:val="en-US"/>
        </w:rPr>
        <w:t xml:space="preserve"> Jost, M</w:t>
      </w:r>
      <w:r w:rsidR="00A915DA" w:rsidRPr="003E371F">
        <w:rPr>
          <w:rFonts w:ascii="Times New Roman" w:hAnsi="Times New Roman"/>
          <w:sz w:val="24"/>
          <w:szCs w:val="24"/>
          <w:lang w:val="en-US"/>
        </w:rPr>
        <w:t>.,</w:t>
      </w:r>
      <w:r w:rsidRPr="003E371F">
        <w:rPr>
          <w:rFonts w:ascii="Times New Roman" w:hAnsi="Times New Roman"/>
          <w:sz w:val="24"/>
          <w:szCs w:val="24"/>
          <w:lang w:val="en-US"/>
        </w:rPr>
        <w:t xml:space="preserve"> Nilakanta, R</w:t>
      </w:r>
      <w:r w:rsidR="00A915DA" w:rsidRPr="003E371F">
        <w:rPr>
          <w:rFonts w:ascii="Times New Roman" w:hAnsi="Times New Roman"/>
          <w:sz w:val="24"/>
          <w:szCs w:val="24"/>
          <w:lang w:val="en-US"/>
        </w:rPr>
        <w:t>. (2007).</w:t>
      </w:r>
      <w:r w:rsidRPr="003E371F">
        <w:rPr>
          <w:rFonts w:ascii="Times New Roman" w:hAnsi="Times New Roman"/>
          <w:sz w:val="24"/>
          <w:szCs w:val="24"/>
          <w:lang w:val="en-US"/>
        </w:rPr>
        <w:t xml:space="preserve"> </w:t>
      </w:r>
      <w:r w:rsidRPr="003E371F">
        <w:rPr>
          <w:rFonts w:ascii="Times New Roman" w:hAnsi="Times New Roman"/>
          <w:i/>
          <w:sz w:val="24"/>
          <w:szCs w:val="24"/>
          <w:lang w:val="en-US"/>
        </w:rPr>
        <w:t>Foundations of qualitative research: interpretive and critical approaches</w:t>
      </w:r>
      <w:r w:rsidR="00A915DA" w:rsidRPr="003E371F">
        <w:rPr>
          <w:rFonts w:ascii="Times New Roman" w:hAnsi="Times New Roman"/>
          <w:i/>
          <w:sz w:val="24"/>
          <w:szCs w:val="24"/>
          <w:lang w:val="en-US"/>
        </w:rPr>
        <w:t>.</w:t>
      </w:r>
      <w:r w:rsidRPr="003E371F">
        <w:rPr>
          <w:rFonts w:ascii="Times New Roman" w:hAnsi="Times New Roman"/>
          <w:sz w:val="24"/>
          <w:szCs w:val="24"/>
          <w:lang w:val="en-US"/>
        </w:rPr>
        <w:t xml:space="preserve"> Thousand Oaks, London, New Delhi.</w:t>
      </w:r>
    </w:p>
    <w:p w14:paraId="1A9FC504" w14:textId="0BC11C32" w:rsidR="008C64F2" w:rsidRPr="00264BB1" w:rsidRDefault="008C64F2" w:rsidP="00740814">
      <w:pPr>
        <w:spacing w:after="240" w:line="240" w:lineRule="auto"/>
        <w:rPr>
          <w:rFonts w:ascii="Times New Roman" w:hAnsi="Times New Roman"/>
          <w:sz w:val="24"/>
          <w:szCs w:val="24"/>
          <w:lang w:val="it-IT"/>
        </w:rPr>
      </w:pPr>
      <w:r w:rsidRPr="003E371F">
        <w:rPr>
          <w:rFonts w:ascii="Times New Roman" w:hAnsi="Times New Roman"/>
          <w:sz w:val="24"/>
          <w:szCs w:val="24"/>
          <w:lang w:val="en-US"/>
        </w:rPr>
        <w:t>Yun, V</w:t>
      </w:r>
      <w:r w:rsidR="00740814" w:rsidRPr="003E371F">
        <w:rPr>
          <w:rFonts w:ascii="Times New Roman" w:hAnsi="Times New Roman"/>
          <w:sz w:val="24"/>
          <w:szCs w:val="24"/>
          <w:lang w:val="en-US"/>
        </w:rPr>
        <w:t>. (</w:t>
      </w:r>
      <w:r w:rsidRPr="003E371F">
        <w:rPr>
          <w:rFonts w:ascii="Times New Roman" w:hAnsi="Times New Roman"/>
          <w:sz w:val="24"/>
          <w:szCs w:val="24"/>
          <w:lang w:val="en-US"/>
        </w:rPr>
        <w:t>2011</w:t>
      </w:r>
      <w:r w:rsidR="00740814" w:rsidRPr="003E371F">
        <w:rPr>
          <w:rFonts w:ascii="Times New Roman" w:hAnsi="Times New Roman"/>
          <w:sz w:val="24"/>
          <w:szCs w:val="24"/>
          <w:lang w:val="en-US"/>
        </w:rPr>
        <w:t xml:space="preserve">). </w:t>
      </w:r>
      <w:r w:rsidRPr="003E371F">
        <w:rPr>
          <w:rFonts w:ascii="Times New Roman" w:hAnsi="Times New Roman"/>
          <w:sz w:val="24"/>
          <w:szCs w:val="24"/>
          <w:lang w:val="en-US"/>
        </w:rPr>
        <w:t xml:space="preserve">F.A.Q. ‘Second Generation’. </w:t>
      </w:r>
      <w:r w:rsidRPr="00740814">
        <w:rPr>
          <w:rFonts w:ascii="Times New Roman" w:hAnsi="Times New Roman"/>
          <w:sz w:val="24"/>
          <w:szCs w:val="24"/>
          <w:lang w:val="en-GB"/>
        </w:rPr>
        <w:t>On Dialogues about Origin, D</w:t>
      </w:r>
      <w:r w:rsidR="00740814">
        <w:rPr>
          <w:rFonts w:ascii="Times New Roman" w:hAnsi="Times New Roman"/>
          <w:sz w:val="24"/>
          <w:szCs w:val="24"/>
          <w:lang w:val="en-GB"/>
        </w:rPr>
        <w:t>ouble Othering, and ‘Belonging’</w:t>
      </w:r>
      <w:r w:rsidRPr="00740814">
        <w:rPr>
          <w:rFonts w:ascii="Times New Roman" w:hAnsi="Times New Roman"/>
          <w:sz w:val="24"/>
          <w:szCs w:val="24"/>
          <w:lang w:val="en-GB"/>
        </w:rPr>
        <w:t xml:space="preserve">. </w:t>
      </w:r>
      <w:r w:rsidRPr="00740814">
        <w:rPr>
          <w:rFonts w:ascii="Times New Roman" w:hAnsi="Times New Roman"/>
          <w:i/>
          <w:iCs/>
          <w:sz w:val="24"/>
          <w:szCs w:val="24"/>
          <w:lang w:val="it-IT"/>
        </w:rPr>
        <w:t>Migrazine,</w:t>
      </w:r>
      <w:r w:rsidRPr="00740814">
        <w:rPr>
          <w:rFonts w:ascii="Times New Roman" w:hAnsi="Times New Roman"/>
          <w:sz w:val="24"/>
          <w:szCs w:val="24"/>
          <w:lang w:val="it-IT"/>
        </w:rPr>
        <w:t xml:space="preserve"> no. 2.</w:t>
      </w:r>
      <w:r w:rsidR="00740814">
        <w:rPr>
          <w:rFonts w:ascii="Times New Roman" w:hAnsi="Times New Roman"/>
          <w:sz w:val="24"/>
          <w:szCs w:val="24"/>
          <w:lang w:val="it-IT"/>
        </w:rPr>
        <w:t xml:space="preserve">, retrieved from </w:t>
      </w:r>
      <w:r w:rsidR="00740814" w:rsidRPr="00740814">
        <w:rPr>
          <w:rFonts w:ascii="Times New Roman" w:hAnsi="Times New Roman"/>
          <w:sz w:val="24"/>
          <w:szCs w:val="24"/>
          <w:lang w:val="it-IT"/>
        </w:rPr>
        <w:t>http://www.migrazine.at/artikel/faq-zweite-generation#2%20</w:t>
      </w:r>
      <w:r w:rsidR="00740814">
        <w:rPr>
          <w:rFonts w:ascii="Times New Roman" w:hAnsi="Times New Roman"/>
          <w:sz w:val="24"/>
          <w:szCs w:val="24"/>
          <w:lang w:val="it-IT"/>
        </w:rPr>
        <w:t>.</w:t>
      </w:r>
    </w:p>
    <w:sectPr w:rsidR="008C64F2" w:rsidRPr="00264BB1">
      <w:footerReference w:type="even" r:id="rId14"/>
      <w:footerReference w:type="default" r:id="rId15"/>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F6D87" w14:textId="77777777" w:rsidR="00BE7591" w:rsidRDefault="00BE7591">
      <w:pPr>
        <w:spacing w:after="0" w:line="240" w:lineRule="auto"/>
      </w:pPr>
      <w:r>
        <w:separator/>
      </w:r>
    </w:p>
  </w:endnote>
  <w:endnote w:type="continuationSeparator" w:id="0">
    <w:p w14:paraId="0DF0DBD8" w14:textId="77777777" w:rsidR="00BE7591" w:rsidRDefault="00BE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85289" w14:textId="77777777" w:rsidR="00BE7591" w:rsidRDefault="00BE7591" w:rsidP="006A5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D0FEA" w14:textId="77777777" w:rsidR="00BE7591" w:rsidRDefault="00BE7591" w:rsidP="001C10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04A39" w14:textId="77777777" w:rsidR="00BE7591" w:rsidRDefault="00BE7591" w:rsidP="006A5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B67">
      <w:rPr>
        <w:rStyle w:val="PageNumber"/>
        <w:noProof/>
      </w:rPr>
      <w:t>10</w:t>
    </w:r>
    <w:r>
      <w:rPr>
        <w:rStyle w:val="PageNumber"/>
      </w:rPr>
      <w:fldChar w:fldCharType="end"/>
    </w:r>
  </w:p>
  <w:p w14:paraId="197DFBC4" w14:textId="77777777" w:rsidR="00BE7591" w:rsidRDefault="00BE7591" w:rsidP="001C10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DC580" w14:textId="77777777" w:rsidR="00BE7591" w:rsidRDefault="00BE7591">
      <w:r>
        <w:separator/>
      </w:r>
    </w:p>
  </w:footnote>
  <w:footnote w:type="continuationSeparator" w:id="0">
    <w:p w14:paraId="4367E04C" w14:textId="77777777" w:rsidR="00BE7591" w:rsidRDefault="00BE7591">
      <w:r>
        <w:continuationSeparator/>
      </w:r>
    </w:p>
  </w:footnote>
  <w:footnote w:id="1">
    <w:p w14:paraId="4EC2A48F" w14:textId="13E60C20" w:rsidR="00BE7591" w:rsidRPr="00332788" w:rsidRDefault="00BE7591" w:rsidP="00332788">
      <w:pPr>
        <w:pStyle w:val="FootnoteText"/>
        <w:spacing w:line="240" w:lineRule="auto"/>
        <w:rPr>
          <w:sz w:val="20"/>
        </w:rPr>
      </w:pPr>
      <w:r>
        <w:rPr>
          <w:rStyle w:val="FootnoteReference"/>
        </w:rPr>
        <w:footnoteRef/>
      </w:r>
      <w:r>
        <w:t xml:space="preserve"> </w:t>
      </w:r>
      <w:r w:rsidRPr="00332788">
        <w:rPr>
          <w:sz w:val="20"/>
        </w:rPr>
        <w:t xml:space="preserve">This is a revised and extended version of the paper </w:t>
      </w:r>
      <w:r>
        <w:rPr>
          <w:sz w:val="20"/>
        </w:rPr>
        <w:t>‘</w:t>
      </w:r>
      <w:r w:rsidRPr="00332788">
        <w:rPr>
          <w:sz w:val="20"/>
        </w:rPr>
        <w:t>Crossing Borders: The potential of participatory and artistic approaches in critical research on migration and adult education</w:t>
      </w:r>
      <w:r>
        <w:rPr>
          <w:sz w:val="20"/>
        </w:rPr>
        <w:t>’</w:t>
      </w:r>
      <w:r w:rsidRPr="00332788">
        <w:rPr>
          <w:sz w:val="20"/>
        </w:rPr>
        <w:t>,</w:t>
      </w:r>
      <w:r>
        <w:rPr>
          <w:sz w:val="20"/>
        </w:rPr>
        <w:t xml:space="preserve"> published in </w:t>
      </w:r>
      <w:r w:rsidRPr="00332788">
        <w:rPr>
          <w:sz w:val="20"/>
        </w:rPr>
        <w:t>McGray, R</w:t>
      </w:r>
      <w:r>
        <w:rPr>
          <w:sz w:val="20"/>
        </w:rPr>
        <w:t>.</w:t>
      </w:r>
      <w:r w:rsidRPr="00332788">
        <w:rPr>
          <w:sz w:val="20"/>
        </w:rPr>
        <w:t xml:space="preserve"> (Ed</w:t>
      </w:r>
      <w:r>
        <w:rPr>
          <w:sz w:val="20"/>
        </w:rPr>
        <w:t>.).</w:t>
      </w:r>
      <w:r w:rsidRPr="00332788">
        <w:rPr>
          <w:sz w:val="20"/>
        </w:rPr>
        <w:t xml:space="preserve"> </w:t>
      </w:r>
      <w:r w:rsidRPr="00332788">
        <w:rPr>
          <w:i/>
          <w:sz w:val="20"/>
        </w:rPr>
        <w:t>Proceedings of the 34th CASAE/ACEEA annual conference.</w:t>
      </w:r>
      <w:r w:rsidRPr="00332788">
        <w:rPr>
          <w:sz w:val="20"/>
        </w:rPr>
        <w:t xml:space="preserve"> 2015, Université de Montréal. Ottawa. Canadian Association f</w:t>
      </w:r>
      <w:r>
        <w:rPr>
          <w:sz w:val="20"/>
        </w:rPr>
        <w:t>or the Study of Adult Education, p</w:t>
      </w:r>
      <w:r w:rsidRPr="00332788">
        <w:rPr>
          <w:sz w:val="20"/>
        </w:rPr>
        <w:t>p. 335</w:t>
      </w:r>
      <w:r w:rsidRPr="002713E1">
        <w:rPr>
          <w:sz w:val="24"/>
          <w:szCs w:val="24"/>
          <w:lang w:val="en-US"/>
        </w:rPr>
        <w:t>–</w:t>
      </w:r>
      <w:r w:rsidRPr="00332788">
        <w:rPr>
          <w:sz w:val="20"/>
        </w:rPr>
        <w:t xml:space="preserve">339. </w:t>
      </w:r>
    </w:p>
  </w:footnote>
  <w:footnote w:id="2">
    <w:p w14:paraId="5E5D7E19" w14:textId="7D6C04B0" w:rsidR="00BE7591" w:rsidRPr="003E371F" w:rsidRDefault="00BE7591">
      <w:pPr>
        <w:pStyle w:val="FootnoteText"/>
        <w:rPr>
          <w:lang w:val="en-US"/>
        </w:rPr>
      </w:pPr>
      <w:r>
        <w:rPr>
          <w:rStyle w:val="FootnoteReference"/>
        </w:rPr>
        <w:footnoteRef/>
      </w:r>
      <w:r>
        <w:t xml:space="preserve"> </w:t>
      </w:r>
      <w:r w:rsidRPr="00A31BAF">
        <w:rPr>
          <w:sz w:val="20"/>
        </w:rPr>
        <w:t>Klaudija Sabo is a cultural scientist and filmmaker and works in Higher Education</w:t>
      </w:r>
      <w:r>
        <w:t xml:space="preserve">. </w:t>
      </w:r>
    </w:p>
  </w:footnote>
  <w:footnote w:id="3">
    <w:p w14:paraId="0CC3ACE1" w14:textId="77777777" w:rsidR="00BE7591" w:rsidRPr="00595A02" w:rsidRDefault="00BE7591" w:rsidP="00941CDF">
      <w:pPr>
        <w:pStyle w:val="FootnoteText"/>
        <w:spacing w:line="240" w:lineRule="auto"/>
        <w:rPr>
          <w:sz w:val="20"/>
          <w:lang w:eastAsia="en-US"/>
        </w:rPr>
      </w:pPr>
      <w:r>
        <w:rPr>
          <w:rStyle w:val="FootnoteReference"/>
        </w:rPr>
        <w:footnoteRef/>
      </w:r>
      <w:r>
        <w:t xml:space="preserve"> </w:t>
      </w:r>
      <w:r w:rsidRPr="00595A02">
        <w:rPr>
          <w:sz w:val="20"/>
          <w:lang w:eastAsia="en-US"/>
        </w:rPr>
        <w:t>A more detailed discussion of the social architecture in research workshops, power relations etc. can be found in Pilch-Ortega &amp; Sprung 2010.</w:t>
      </w:r>
    </w:p>
  </w:footnote>
  <w:footnote w:id="4">
    <w:p w14:paraId="6288C03B" w14:textId="332905ED" w:rsidR="00BE7591" w:rsidRPr="003E371F" w:rsidRDefault="00BE7591" w:rsidP="00595A02">
      <w:pPr>
        <w:pStyle w:val="FootnoteText"/>
        <w:spacing w:line="240" w:lineRule="auto"/>
        <w:rPr>
          <w:lang w:val="en-US"/>
        </w:rPr>
      </w:pPr>
      <w:r>
        <w:rPr>
          <w:rStyle w:val="FootnoteReference"/>
        </w:rPr>
        <w:footnoteRef/>
      </w:r>
      <w:r>
        <w:t xml:space="preserve"> </w:t>
      </w:r>
      <w:r w:rsidRPr="00CF0163">
        <w:rPr>
          <w:sz w:val="20"/>
        </w:rPr>
        <w:t>We included persons who had already grown up in Austria, but still shared some experiences of being ascribed as ‘others’ (for example because of wearing a headscarf</w:t>
      </w:r>
      <w:r>
        <w:rPr>
          <w:sz w:val="20"/>
        </w:rPr>
        <w:t xml:space="preserve"> or physiognomic attributes</w:t>
      </w:r>
      <w:r w:rsidRPr="00CF0163">
        <w:rPr>
          <w:sz w:val="20"/>
        </w:rPr>
        <w:t>).</w:t>
      </w:r>
      <w:r>
        <w:t xml:space="preserve"> </w:t>
      </w:r>
    </w:p>
  </w:footnote>
  <w:footnote w:id="5">
    <w:p w14:paraId="2D0ED1DC" w14:textId="3B282D05" w:rsidR="00BE7591" w:rsidRPr="003E371F" w:rsidRDefault="00BE7591" w:rsidP="00440AFD">
      <w:pPr>
        <w:pStyle w:val="Footnote"/>
        <w:spacing w:after="0" w:line="240" w:lineRule="auto"/>
        <w:rPr>
          <w:rFonts w:ascii="Times New Roman" w:hAnsi="Times New Roman"/>
          <w:sz w:val="20"/>
          <w:szCs w:val="20"/>
          <w:lang w:val="en-US"/>
        </w:rPr>
      </w:pPr>
      <w:r w:rsidRPr="00440AFD">
        <w:rPr>
          <w:rStyle w:val="FootnoteReference"/>
          <w:rFonts w:ascii="Times New Roman" w:hAnsi="Times New Roman"/>
          <w:sz w:val="20"/>
          <w:szCs w:val="20"/>
        </w:rPr>
        <w:footnoteRef/>
      </w:r>
      <w:r w:rsidRPr="00440AFD">
        <w:rPr>
          <w:rFonts w:ascii="Times New Roman" w:hAnsi="Times New Roman"/>
          <w:sz w:val="20"/>
          <w:szCs w:val="20"/>
          <w:lang w:val="en-GB"/>
        </w:rPr>
        <w:t xml:space="preserve"> We are aware that there is no ‘neutral’ background, but in the end we decided for the colour black; aesthetic and technical aspects also played a role.</w:t>
      </w:r>
      <w:r w:rsidRPr="003E371F">
        <w:rPr>
          <w:rFonts w:ascii="Times New Roman" w:hAnsi="Times New Roman"/>
          <w:sz w:val="20"/>
          <w:szCs w:val="20"/>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FBE"/>
    <w:multiLevelType w:val="hybridMultilevel"/>
    <w:tmpl w:val="04022A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15"/>
    <w:rsid w:val="00005AEA"/>
    <w:rsid w:val="00013943"/>
    <w:rsid w:val="00016310"/>
    <w:rsid w:val="00035352"/>
    <w:rsid w:val="00062559"/>
    <w:rsid w:val="00084208"/>
    <w:rsid w:val="00093362"/>
    <w:rsid w:val="000C4219"/>
    <w:rsid w:val="000C4730"/>
    <w:rsid w:val="000D2B67"/>
    <w:rsid w:val="000F2A99"/>
    <w:rsid w:val="000F4476"/>
    <w:rsid w:val="000F531C"/>
    <w:rsid w:val="00101125"/>
    <w:rsid w:val="00113078"/>
    <w:rsid w:val="00131824"/>
    <w:rsid w:val="001320FD"/>
    <w:rsid w:val="00133A15"/>
    <w:rsid w:val="00192974"/>
    <w:rsid w:val="001A368B"/>
    <w:rsid w:val="001B46E4"/>
    <w:rsid w:val="001C105E"/>
    <w:rsid w:val="001C4271"/>
    <w:rsid w:val="001D30DC"/>
    <w:rsid w:val="001F1BC5"/>
    <w:rsid w:val="001F6EF0"/>
    <w:rsid w:val="002066E4"/>
    <w:rsid w:val="0021384E"/>
    <w:rsid w:val="0022128A"/>
    <w:rsid w:val="00243D0E"/>
    <w:rsid w:val="002616C2"/>
    <w:rsid w:val="00264BB1"/>
    <w:rsid w:val="002713E1"/>
    <w:rsid w:val="00273007"/>
    <w:rsid w:val="00276481"/>
    <w:rsid w:val="0028750C"/>
    <w:rsid w:val="002D4405"/>
    <w:rsid w:val="002D4F53"/>
    <w:rsid w:val="002E6DB6"/>
    <w:rsid w:val="002F36C6"/>
    <w:rsid w:val="0030216F"/>
    <w:rsid w:val="003023F2"/>
    <w:rsid w:val="003201DC"/>
    <w:rsid w:val="00331042"/>
    <w:rsid w:val="00332788"/>
    <w:rsid w:val="00340B11"/>
    <w:rsid w:val="0036290F"/>
    <w:rsid w:val="00380732"/>
    <w:rsid w:val="0039308E"/>
    <w:rsid w:val="0039444E"/>
    <w:rsid w:val="0039477F"/>
    <w:rsid w:val="003A69F7"/>
    <w:rsid w:val="003C38E1"/>
    <w:rsid w:val="003D47B0"/>
    <w:rsid w:val="003E371F"/>
    <w:rsid w:val="00435F83"/>
    <w:rsid w:val="00440AFD"/>
    <w:rsid w:val="004513E1"/>
    <w:rsid w:val="00456B23"/>
    <w:rsid w:val="004654A1"/>
    <w:rsid w:val="00482B86"/>
    <w:rsid w:val="004847D2"/>
    <w:rsid w:val="0049402A"/>
    <w:rsid w:val="004946A7"/>
    <w:rsid w:val="004A7978"/>
    <w:rsid w:val="004D75E1"/>
    <w:rsid w:val="004E3AA2"/>
    <w:rsid w:val="005015DC"/>
    <w:rsid w:val="0051085B"/>
    <w:rsid w:val="00516698"/>
    <w:rsid w:val="00517517"/>
    <w:rsid w:val="00525BEF"/>
    <w:rsid w:val="00546ED9"/>
    <w:rsid w:val="005511A9"/>
    <w:rsid w:val="00553E01"/>
    <w:rsid w:val="00574FA2"/>
    <w:rsid w:val="00595A02"/>
    <w:rsid w:val="005A1C2D"/>
    <w:rsid w:val="005D65C7"/>
    <w:rsid w:val="005E5CD1"/>
    <w:rsid w:val="005F4438"/>
    <w:rsid w:val="006253EB"/>
    <w:rsid w:val="006408FF"/>
    <w:rsid w:val="00663897"/>
    <w:rsid w:val="006703A4"/>
    <w:rsid w:val="00674093"/>
    <w:rsid w:val="00680B2F"/>
    <w:rsid w:val="00686948"/>
    <w:rsid w:val="00695BF1"/>
    <w:rsid w:val="006A5EC1"/>
    <w:rsid w:val="006B43A4"/>
    <w:rsid w:val="006F6065"/>
    <w:rsid w:val="007046A3"/>
    <w:rsid w:val="00721218"/>
    <w:rsid w:val="00733F81"/>
    <w:rsid w:val="00740814"/>
    <w:rsid w:val="0075453A"/>
    <w:rsid w:val="00761E17"/>
    <w:rsid w:val="00781CB1"/>
    <w:rsid w:val="007A0B69"/>
    <w:rsid w:val="007A1619"/>
    <w:rsid w:val="007A4E85"/>
    <w:rsid w:val="007E66DA"/>
    <w:rsid w:val="008160FA"/>
    <w:rsid w:val="00827D0D"/>
    <w:rsid w:val="00843556"/>
    <w:rsid w:val="00853848"/>
    <w:rsid w:val="00863B87"/>
    <w:rsid w:val="00867860"/>
    <w:rsid w:val="00874B97"/>
    <w:rsid w:val="00880091"/>
    <w:rsid w:val="00895F80"/>
    <w:rsid w:val="008960A6"/>
    <w:rsid w:val="008A747B"/>
    <w:rsid w:val="008C64F2"/>
    <w:rsid w:val="008F4DCF"/>
    <w:rsid w:val="009240EF"/>
    <w:rsid w:val="009267A4"/>
    <w:rsid w:val="00932202"/>
    <w:rsid w:val="00934F7C"/>
    <w:rsid w:val="00941CDF"/>
    <w:rsid w:val="00942DAB"/>
    <w:rsid w:val="00954375"/>
    <w:rsid w:val="00965832"/>
    <w:rsid w:val="00965E53"/>
    <w:rsid w:val="00980486"/>
    <w:rsid w:val="009B7E4D"/>
    <w:rsid w:val="009E38D9"/>
    <w:rsid w:val="009E3996"/>
    <w:rsid w:val="00A16615"/>
    <w:rsid w:val="00A31BAF"/>
    <w:rsid w:val="00A37547"/>
    <w:rsid w:val="00A81936"/>
    <w:rsid w:val="00A82B19"/>
    <w:rsid w:val="00A915DA"/>
    <w:rsid w:val="00A944C9"/>
    <w:rsid w:val="00AA3F64"/>
    <w:rsid w:val="00AB5CB0"/>
    <w:rsid w:val="00AC6368"/>
    <w:rsid w:val="00AD09FF"/>
    <w:rsid w:val="00AF3FFC"/>
    <w:rsid w:val="00B06B90"/>
    <w:rsid w:val="00B11C10"/>
    <w:rsid w:val="00B21297"/>
    <w:rsid w:val="00B732DC"/>
    <w:rsid w:val="00B736DE"/>
    <w:rsid w:val="00B804E0"/>
    <w:rsid w:val="00B87E53"/>
    <w:rsid w:val="00BB0524"/>
    <w:rsid w:val="00BB3992"/>
    <w:rsid w:val="00BE7591"/>
    <w:rsid w:val="00BF078C"/>
    <w:rsid w:val="00BF1896"/>
    <w:rsid w:val="00C568BA"/>
    <w:rsid w:val="00C66E1C"/>
    <w:rsid w:val="00C82BDB"/>
    <w:rsid w:val="00C8501F"/>
    <w:rsid w:val="00C9261F"/>
    <w:rsid w:val="00CC248E"/>
    <w:rsid w:val="00CC62A4"/>
    <w:rsid w:val="00CF0163"/>
    <w:rsid w:val="00D0652C"/>
    <w:rsid w:val="00D06737"/>
    <w:rsid w:val="00D1788B"/>
    <w:rsid w:val="00D21687"/>
    <w:rsid w:val="00D3312F"/>
    <w:rsid w:val="00D51E1C"/>
    <w:rsid w:val="00D530BD"/>
    <w:rsid w:val="00D803B1"/>
    <w:rsid w:val="00DA0512"/>
    <w:rsid w:val="00DA1043"/>
    <w:rsid w:val="00DB56CB"/>
    <w:rsid w:val="00DF508E"/>
    <w:rsid w:val="00DF5161"/>
    <w:rsid w:val="00E26740"/>
    <w:rsid w:val="00E342CD"/>
    <w:rsid w:val="00E6472E"/>
    <w:rsid w:val="00E6572B"/>
    <w:rsid w:val="00E76365"/>
    <w:rsid w:val="00EA5BE6"/>
    <w:rsid w:val="00ED3A8F"/>
    <w:rsid w:val="00ED5030"/>
    <w:rsid w:val="00ED7C97"/>
    <w:rsid w:val="00EF5FCF"/>
    <w:rsid w:val="00F23E3A"/>
    <w:rsid w:val="00F33091"/>
    <w:rsid w:val="00F55136"/>
    <w:rsid w:val="00F55225"/>
    <w:rsid w:val="00F5726F"/>
    <w:rsid w:val="00F603F0"/>
    <w:rsid w:val="00F8168B"/>
    <w:rsid w:val="00FC7ED3"/>
    <w:rsid w:val="00FD3096"/>
    <w:rsid w:val="00FD326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0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de-A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D3"/>
    <w:pPr>
      <w:suppressAutoHyphens/>
      <w:spacing w:after="200"/>
    </w:pPr>
    <w:rPr>
      <w:rFonts w:eastAsia="Times New Roman" w:cs="Times New Roman"/>
      <w:color w:val="00000A"/>
    </w:rPr>
  </w:style>
  <w:style w:type="paragraph" w:styleId="Heading2">
    <w:name w:val="heading 2"/>
    <w:basedOn w:val="Normal"/>
    <w:next w:val="Normal"/>
    <w:uiPriority w:val="9"/>
    <w:qFormat/>
    <w:rsid w:val="00542048"/>
    <w:pPr>
      <w:keepNext/>
      <w:spacing w:before="360" w:after="60" w:line="360" w:lineRule="auto"/>
      <w:ind w:right="567"/>
      <w:contextualSpacing/>
      <w:outlineLvl w:val="1"/>
    </w:pPr>
    <w:rPr>
      <w:rFonts w:ascii="Times New Roman" w:hAnsi="Times New Roman" w:cs="Arial"/>
      <w:b/>
      <w:bCs/>
      <w:i/>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307FD3"/>
    <w:rPr>
      <w:rFonts w:cs="Times New Roman"/>
      <w:vertAlign w:val="superscript"/>
    </w:rPr>
  </w:style>
  <w:style w:type="character" w:customStyle="1" w:styleId="FootnoteCharacters">
    <w:name w:val="Footnote Characters"/>
    <w:rsid w:val="00542048"/>
    <w:rPr>
      <w:vertAlign w:val="superscript"/>
    </w:rPr>
  </w:style>
  <w:style w:type="character" w:styleId="FootnoteReference">
    <w:name w:val="footnote reference"/>
    <w:basedOn w:val="DefaultParagraphFont"/>
    <w:uiPriority w:val="99"/>
    <w:rsid w:val="00542048"/>
    <w:rPr>
      <w:rFonts w:cs="Times New Roman"/>
      <w:vertAlign w:val="superscript"/>
    </w:rPr>
  </w:style>
  <w:style w:type="character" w:customStyle="1" w:styleId="FootnoteTextChar">
    <w:name w:val="Footnote Text Char"/>
    <w:basedOn w:val="DefaultParagraphFont"/>
    <w:link w:val="FootnoteText"/>
    <w:uiPriority w:val="99"/>
    <w:rsid w:val="00542048"/>
    <w:rPr>
      <w:rFonts w:ascii="Times New Roman" w:hAnsi="Times New Roman" w:cs="Times New Roman"/>
      <w:szCs w:val="20"/>
      <w:lang w:val="en-GB" w:eastAsia="ar-SA"/>
    </w:rPr>
  </w:style>
  <w:style w:type="character" w:customStyle="1" w:styleId="berschrift2Zchn">
    <w:name w:val="Überschrift 2 Zchn"/>
    <w:basedOn w:val="DefaultParagraphFont"/>
    <w:uiPriority w:val="9"/>
    <w:rsid w:val="00542048"/>
    <w:rPr>
      <w:rFonts w:ascii="Times New Roman" w:hAnsi="Times New Roman" w:cs="Arial"/>
      <w:b/>
      <w:bCs/>
      <w:i/>
      <w:iCs/>
      <w:sz w:val="24"/>
      <w:szCs w:val="28"/>
      <w:lang w:val="en-GB" w:eastAsia="en-GB"/>
    </w:rPr>
  </w:style>
  <w:style w:type="character" w:customStyle="1" w:styleId="TextkrperZchn">
    <w:name w:val="Textkörper Zchn"/>
    <w:basedOn w:val="DefaultParagraphFont"/>
    <w:link w:val="TextBody"/>
    <w:uiPriority w:val="99"/>
    <w:rsid w:val="00215EE6"/>
    <w:rPr>
      <w:rFonts w:ascii="Times New Roman" w:eastAsia="Times New Roman" w:hAnsi="Times New Roman" w:cs="Times New Roman"/>
      <w:sz w:val="24"/>
      <w:szCs w:val="24"/>
      <w:lang w:val="en-US" w:eastAsia="ar-SA"/>
    </w:rPr>
  </w:style>
  <w:style w:type="character" w:customStyle="1" w:styleId="InternetLink">
    <w:name w:val="Internet Link"/>
    <w:basedOn w:val="DefaultParagraphFont"/>
    <w:uiPriority w:val="99"/>
    <w:semiHidden/>
    <w:unhideWhenUsed/>
    <w:rsid w:val="00652E9D"/>
    <w:rPr>
      <w:strike w:val="0"/>
      <w:dstrike w:val="0"/>
      <w:color w:val="464E90"/>
      <w:u w:val="none"/>
      <w:effect w:val="non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Normal"/>
    <w:link w:val="TextkrperZchn"/>
    <w:uiPriority w:val="99"/>
    <w:rsid w:val="00215EE6"/>
    <w:pPr>
      <w:spacing w:after="0" w:line="240" w:lineRule="auto"/>
      <w:jc w:val="both"/>
    </w:pPr>
    <w:rPr>
      <w:rFonts w:ascii="Times New Roman" w:hAnsi="Times New Roman"/>
      <w:sz w:val="24"/>
      <w:szCs w:val="24"/>
      <w:lang w:val="en-US" w:eastAsia="ar-SA"/>
    </w:r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uiPriority w:val="34"/>
    <w:qFormat/>
    <w:rsid w:val="00887F8D"/>
    <w:pPr>
      <w:ind w:left="720"/>
      <w:contextualSpacing/>
    </w:pPr>
  </w:style>
  <w:style w:type="paragraph" w:customStyle="1" w:styleId="Footnotes">
    <w:name w:val="Footnotes"/>
    <w:basedOn w:val="Normal"/>
    <w:rsid w:val="00542048"/>
    <w:pPr>
      <w:spacing w:before="120" w:after="0" w:line="360" w:lineRule="auto"/>
      <w:ind w:left="482" w:hanging="482"/>
    </w:pPr>
    <w:rPr>
      <w:rFonts w:ascii="Times New Roman" w:hAnsi="Times New Roman"/>
      <w:szCs w:val="24"/>
      <w:lang w:val="en-GB" w:eastAsia="ar-SA"/>
    </w:rPr>
  </w:style>
  <w:style w:type="paragraph" w:styleId="FootnoteText">
    <w:name w:val="footnote text"/>
    <w:basedOn w:val="Normal"/>
    <w:link w:val="FootnoteTextChar"/>
    <w:uiPriority w:val="99"/>
    <w:rsid w:val="00542048"/>
    <w:pPr>
      <w:spacing w:after="0" w:line="480" w:lineRule="auto"/>
      <w:ind w:left="284" w:hanging="284"/>
    </w:pPr>
    <w:rPr>
      <w:rFonts w:ascii="Times New Roman" w:hAnsi="Times New Roman"/>
      <w:szCs w:val="20"/>
      <w:lang w:val="en-GB" w:eastAsia="ar-SA"/>
    </w:rPr>
  </w:style>
  <w:style w:type="paragraph" w:customStyle="1" w:styleId="Textkrper21">
    <w:name w:val="Textkörper 21"/>
    <w:basedOn w:val="Normal"/>
    <w:uiPriority w:val="99"/>
    <w:rsid w:val="00215EE6"/>
    <w:pPr>
      <w:spacing w:after="0" w:line="240" w:lineRule="auto"/>
      <w:jc w:val="both"/>
    </w:pPr>
    <w:rPr>
      <w:rFonts w:ascii="Arial" w:hAnsi="Arial" w:cs="Arial"/>
      <w:szCs w:val="24"/>
      <w:lang w:val="de-DE" w:eastAsia="ar-SA"/>
    </w:rPr>
  </w:style>
  <w:style w:type="paragraph" w:customStyle="1" w:styleId="Footnote">
    <w:name w:val="Footnote"/>
    <w:basedOn w:val="Normal"/>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cs="Times New Roman"/>
      <w:color w:val="00000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8F"/>
    <w:rPr>
      <w:rFonts w:ascii="Tahoma" w:eastAsia="Times New Roman" w:hAnsi="Tahoma" w:cs="Tahoma"/>
      <w:color w:val="00000A"/>
      <w:sz w:val="16"/>
      <w:szCs w:val="16"/>
    </w:rPr>
  </w:style>
  <w:style w:type="character" w:styleId="Strong">
    <w:name w:val="Strong"/>
    <w:basedOn w:val="DefaultParagraphFont"/>
    <w:uiPriority w:val="99"/>
    <w:qFormat/>
    <w:rsid w:val="00482B86"/>
    <w:rPr>
      <w:rFonts w:cs="Times New Roman"/>
      <w:b/>
      <w:bCs/>
    </w:rPr>
  </w:style>
  <w:style w:type="paragraph" w:styleId="BodyText">
    <w:name w:val="Body Text"/>
    <w:basedOn w:val="Normal"/>
    <w:link w:val="BodyTextChar"/>
    <w:rsid w:val="00482B86"/>
    <w:pPr>
      <w:suppressAutoHyphens w:val="0"/>
      <w:spacing w:after="120" w:line="240" w:lineRule="auto"/>
    </w:pPr>
    <w:rPr>
      <w:rFonts w:ascii="Times New Roman" w:hAnsi="Times New Roman"/>
      <w:color w:val="auto"/>
      <w:sz w:val="24"/>
      <w:szCs w:val="24"/>
      <w:lang w:eastAsia="de-DE"/>
    </w:rPr>
  </w:style>
  <w:style w:type="character" w:customStyle="1" w:styleId="BodyTextChar">
    <w:name w:val="Body Text Char"/>
    <w:basedOn w:val="DefaultParagraphFont"/>
    <w:link w:val="BodyText"/>
    <w:rsid w:val="00482B86"/>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21384E"/>
    <w:rPr>
      <w:color w:val="0000FF" w:themeColor="hyperlink"/>
      <w:u w:val="single"/>
    </w:rPr>
  </w:style>
  <w:style w:type="paragraph" w:styleId="Footer">
    <w:name w:val="footer"/>
    <w:basedOn w:val="Normal"/>
    <w:link w:val="FooterChar"/>
    <w:uiPriority w:val="99"/>
    <w:unhideWhenUsed/>
    <w:rsid w:val="001C10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105E"/>
    <w:rPr>
      <w:rFonts w:eastAsia="Times New Roman" w:cs="Times New Roman"/>
      <w:color w:val="00000A"/>
    </w:rPr>
  </w:style>
  <w:style w:type="character" w:styleId="PageNumber">
    <w:name w:val="page number"/>
    <w:basedOn w:val="DefaultParagraphFont"/>
    <w:uiPriority w:val="99"/>
    <w:semiHidden/>
    <w:unhideWhenUsed/>
    <w:rsid w:val="001C105E"/>
  </w:style>
  <w:style w:type="paragraph" w:styleId="CommentSubject">
    <w:name w:val="annotation subject"/>
    <w:basedOn w:val="CommentText"/>
    <w:next w:val="CommentText"/>
    <w:link w:val="CommentSubjectChar"/>
    <w:uiPriority w:val="99"/>
    <w:semiHidden/>
    <w:unhideWhenUsed/>
    <w:rsid w:val="00827D0D"/>
    <w:rPr>
      <w:b/>
      <w:bCs/>
    </w:rPr>
  </w:style>
  <w:style w:type="character" w:customStyle="1" w:styleId="CommentSubjectChar">
    <w:name w:val="Comment Subject Char"/>
    <w:basedOn w:val="CommentTextChar"/>
    <w:link w:val="CommentSubject"/>
    <w:uiPriority w:val="99"/>
    <w:semiHidden/>
    <w:rsid w:val="00827D0D"/>
    <w:rPr>
      <w:rFonts w:eastAsia="Times New Roman" w:cs="Times New Roman"/>
      <w:b/>
      <w:bCs/>
      <w:color w:val="00000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de-AT"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D3"/>
    <w:pPr>
      <w:suppressAutoHyphens/>
      <w:spacing w:after="200"/>
    </w:pPr>
    <w:rPr>
      <w:rFonts w:eastAsia="Times New Roman" w:cs="Times New Roman"/>
      <w:color w:val="00000A"/>
    </w:rPr>
  </w:style>
  <w:style w:type="paragraph" w:styleId="Heading2">
    <w:name w:val="heading 2"/>
    <w:basedOn w:val="Normal"/>
    <w:next w:val="Normal"/>
    <w:uiPriority w:val="9"/>
    <w:qFormat/>
    <w:rsid w:val="00542048"/>
    <w:pPr>
      <w:keepNext/>
      <w:spacing w:before="360" w:after="60" w:line="360" w:lineRule="auto"/>
      <w:ind w:right="567"/>
      <w:contextualSpacing/>
      <w:outlineLvl w:val="1"/>
    </w:pPr>
    <w:rPr>
      <w:rFonts w:ascii="Times New Roman" w:hAnsi="Times New Roman" w:cs="Arial"/>
      <w:b/>
      <w:bCs/>
      <w:i/>
      <w:iCs/>
      <w:sz w:val="24"/>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307FD3"/>
    <w:rPr>
      <w:rFonts w:cs="Times New Roman"/>
      <w:vertAlign w:val="superscript"/>
    </w:rPr>
  </w:style>
  <w:style w:type="character" w:customStyle="1" w:styleId="FootnoteCharacters">
    <w:name w:val="Footnote Characters"/>
    <w:rsid w:val="00542048"/>
    <w:rPr>
      <w:vertAlign w:val="superscript"/>
    </w:rPr>
  </w:style>
  <w:style w:type="character" w:styleId="FootnoteReference">
    <w:name w:val="footnote reference"/>
    <w:basedOn w:val="DefaultParagraphFont"/>
    <w:uiPriority w:val="99"/>
    <w:rsid w:val="00542048"/>
    <w:rPr>
      <w:rFonts w:cs="Times New Roman"/>
      <w:vertAlign w:val="superscript"/>
    </w:rPr>
  </w:style>
  <w:style w:type="character" w:customStyle="1" w:styleId="FootnoteTextChar">
    <w:name w:val="Footnote Text Char"/>
    <w:basedOn w:val="DefaultParagraphFont"/>
    <w:link w:val="FootnoteText"/>
    <w:uiPriority w:val="99"/>
    <w:rsid w:val="00542048"/>
    <w:rPr>
      <w:rFonts w:ascii="Times New Roman" w:hAnsi="Times New Roman" w:cs="Times New Roman"/>
      <w:szCs w:val="20"/>
      <w:lang w:val="en-GB" w:eastAsia="ar-SA"/>
    </w:rPr>
  </w:style>
  <w:style w:type="character" w:customStyle="1" w:styleId="berschrift2Zchn">
    <w:name w:val="Überschrift 2 Zchn"/>
    <w:basedOn w:val="DefaultParagraphFont"/>
    <w:uiPriority w:val="9"/>
    <w:rsid w:val="00542048"/>
    <w:rPr>
      <w:rFonts w:ascii="Times New Roman" w:hAnsi="Times New Roman" w:cs="Arial"/>
      <w:b/>
      <w:bCs/>
      <w:i/>
      <w:iCs/>
      <w:sz w:val="24"/>
      <w:szCs w:val="28"/>
      <w:lang w:val="en-GB" w:eastAsia="en-GB"/>
    </w:rPr>
  </w:style>
  <w:style w:type="character" w:customStyle="1" w:styleId="TextkrperZchn">
    <w:name w:val="Textkörper Zchn"/>
    <w:basedOn w:val="DefaultParagraphFont"/>
    <w:link w:val="TextBody"/>
    <w:uiPriority w:val="99"/>
    <w:rsid w:val="00215EE6"/>
    <w:rPr>
      <w:rFonts w:ascii="Times New Roman" w:eastAsia="Times New Roman" w:hAnsi="Times New Roman" w:cs="Times New Roman"/>
      <w:sz w:val="24"/>
      <w:szCs w:val="24"/>
      <w:lang w:val="en-US" w:eastAsia="ar-SA"/>
    </w:rPr>
  </w:style>
  <w:style w:type="character" w:customStyle="1" w:styleId="InternetLink">
    <w:name w:val="Internet Link"/>
    <w:basedOn w:val="DefaultParagraphFont"/>
    <w:uiPriority w:val="99"/>
    <w:semiHidden/>
    <w:unhideWhenUsed/>
    <w:rsid w:val="00652E9D"/>
    <w:rPr>
      <w:strike w:val="0"/>
      <w:dstrike w:val="0"/>
      <w:color w:val="464E90"/>
      <w:u w:val="none"/>
      <w:effect w:val="non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Normal"/>
    <w:link w:val="TextkrperZchn"/>
    <w:uiPriority w:val="99"/>
    <w:rsid w:val="00215EE6"/>
    <w:pPr>
      <w:spacing w:after="0" w:line="240" w:lineRule="auto"/>
      <w:jc w:val="both"/>
    </w:pPr>
    <w:rPr>
      <w:rFonts w:ascii="Times New Roman" w:hAnsi="Times New Roman"/>
      <w:sz w:val="24"/>
      <w:szCs w:val="24"/>
      <w:lang w:val="en-US" w:eastAsia="ar-SA"/>
    </w:r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ListParagraph">
    <w:name w:val="List Paragraph"/>
    <w:basedOn w:val="Normal"/>
    <w:uiPriority w:val="34"/>
    <w:qFormat/>
    <w:rsid w:val="00887F8D"/>
    <w:pPr>
      <w:ind w:left="720"/>
      <w:contextualSpacing/>
    </w:pPr>
  </w:style>
  <w:style w:type="paragraph" w:customStyle="1" w:styleId="Footnotes">
    <w:name w:val="Footnotes"/>
    <w:basedOn w:val="Normal"/>
    <w:rsid w:val="00542048"/>
    <w:pPr>
      <w:spacing w:before="120" w:after="0" w:line="360" w:lineRule="auto"/>
      <w:ind w:left="482" w:hanging="482"/>
    </w:pPr>
    <w:rPr>
      <w:rFonts w:ascii="Times New Roman" w:hAnsi="Times New Roman"/>
      <w:szCs w:val="24"/>
      <w:lang w:val="en-GB" w:eastAsia="ar-SA"/>
    </w:rPr>
  </w:style>
  <w:style w:type="paragraph" w:styleId="FootnoteText">
    <w:name w:val="footnote text"/>
    <w:basedOn w:val="Normal"/>
    <w:link w:val="FootnoteTextChar"/>
    <w:uiPriority w:val="99"/>
    <w:rsid w:val="00542048"/>
    <w:pPr>
      <w:spacing w:after="0" w:line="480" w:lineRule="auto"/>
      <w:ind w:left="284" w:hanging="284"/>
    </w:pPr>
    <w:rPr>
      <w:rFonts w:ascii="Times New Roman" w:hAnsi="Times New Roman"/>
      <w:szCs w:val="20"/>
      <w:lang w:val="en-GB" w:eastAsia="ar-SA"/>
    </w:rPr>
  </w:style>
  <w:style w:type="paragraph" w:customStyle="1" w:styleId="Textkrper21">
    <w:name w:val="Textkörper 21"/>
    <w:basedOn w:val="Normal"/>
    <w:uiPriority w:val="99"/>
    <w:rsid w:val="00215EE6"/>
    <w:pPr>
      <w:spacing w:after="0" w:line="240" w:lineRule="auto"/>
      <w:jc w:val="both"/>
    </w:pPr>
    <w:rPr>
      <w:rFonts w:ascii="Arial" w:hAnsi="Arial" w:cs="Arial"/>
      <w:szCs w:val="24"/>
      <w:lang w:val="de-DE" w:eastAsia="ar-SA"/>
    </w:rPr>
  </w:style>
  <w:style w:type="paragraph" w:customStyle="1" w:styleId="Footnote">
    <w:name w:val="Footnote"/>
    <w:basedOn w:val="Normal"/>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cs="Times New Roman"/>
      <w:color w:val="00000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A8F"/>
    <w:rPr>
      <w:rFonts w:ascii="Tahoma" w:eastAsia="Times New Roman" w:hAnsi="Tahoma" w:cs="Tahoma"/>
      <w:color w:val="00000A"/>
      <w:sz w:val="16"/>
      <w:szCs w:val="16"/>
    </w:rPr>
  </w:style>
  <w:style w:type="character" w:styleId="Strong">
    <w:name w:val="Strong"/>
    <w:basedOn w:val="DefaultParagraphFont"/>
    <w:uiPriority w:val="99"/>
    <w:qFormat/>
    <w:rsid w:val="00482B86"/>
    <w:rPr>
      <w:rFonts w:cs="Times New Roman"/>
      <w:b/>
      <w:bCs/>
    </w:rPr>
  </w:style>
  <w:style w:type="paragraph" w:styleId="BodyText">
    <w:name w:val="Body Text"/>
    <w:basedOn w:val="Normal"/>
    <w:link w:val="BodyTextChar"/>
    <w:rsid w:val="00482B86"/>
    <w:pPr>
      <w:suppressAutoHyphens w:val="0"/>
      <w:spacing w:after="120" w:line="240" w:lineRule="auto"/>
    </w:pPr>
    <w:rPr>
      <w:rFonts w:ascii="Times New Roman" w:hAnsi="Times New Roman"/>
      <w:color w:val="auto"/>
      <w:sz w:val="24"/>
      <w:szCs w:val="24"/>
      <w:lang w:eastAsia="de-DE"/>
    </w:rPr>
  </w:style>
  <w:style w:type="character" w:customStyle="1" w:styleId="BodyTextChar">
    <w:name w:val="Body Text Char"/>
    <w:basedOn w:val="DefaultParagraphFont"/>
    <w:link w:val="BodyText"/>
    <w:rsid w:val="00482B86"/>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21384E"/>
    <w:rPr>
      <w:color w:val="0000FF" w:themeColor="hyperlink"/>
      <w:u w:val="single"/>
    </w:rPr>
  </w:style>
  <w:style w:type="paragraph" w:styleId="Footer">
    <w:name w:val="footer"/>
    <w:basedOn w:val="Normal"/>
    <w:link w:val="FooterChar"/>
    <w:uiPriority w:val="99"/>
    <w:unhideWhenUsed/>
    <w:rsid w:val="001C10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105E"/>
    <w:rPr>
      <w:rFonts w:eastAsia="Times New Roman" w:cs="Times New Roman"/>
      <w:color w:val="00000A"/>
    </w:rPr>
  </w:style>
  <w:style w:type="character" w:styleId="PageNumber">
    <w:name w:val="page number"/>
    <w:basedOn w:val="DefaultParagraphFont"/>
    <w:uiPriority w:val="99"/>
    <w:semiHidden/>
    <w:unhideWhenUsed/>
    <w:rsid w:val="001C105E"/>
  </w:style>
  <w:style w:type="paragraph" w:styleId="CommentSubject">
    <w:name w:val="annotation subject"/>
    <w:basedOn w:val="CommentText"/>
    <w:next w:val="CommentText"/>
    <w:link w:val="CommentSubjectChar"/>
    <w:uiPriority w:val="99"/>
    <w:semiHidden/>
    <w:unhideWhenUsed/>
    <w:rsid w:val="00827D0D"/>
    <w:rPr>
      <w:b/>
      <w:bCs/>
    </w:rPr>
  </w:style>
  <w:style w:type="character" w:customStyle="1" w:styleId="CommentSubjectChar">
    <w:name w:val="Comment Subject Char"/>
    <w:basedOn w:val="CommentTextChar"/>
    <w:link w:val="CommentSubject"/>
    <w:uiPriority w:val="99"/>
    <w:semiHidden/>
    <w:rsid w:val="00827D0D"/>
    <w:rPr>
      <w:rFonts w:eastAsia="Times New Roman" w:cs="Times New Roman"/>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dict.leo.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D18C-F487-3442-96D9-3F3B2413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4760</Words>
  <Characters>27134</Characters>
  <Application>Microsoft Macintosh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Sprung</cp:lastModifiedBy>
  <cp:revision>4</cp:revision>
  <cp:lastPrinted>2017-01-19T10:32:00Z</cp:lastPrinted>
  <dcterms:created xsi:type="dcterms:W3CDTF">2017-01-31T18:39:00Z</dcterms:created>
  <dcterms:modified xsi:type="dcterms:W3CDTF">2017-01-31T18:48:00Z</dcterms:modified>
  <dc:language>en-US</dc:language>
</cp:coreProperties>
</file>