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2137" w14:textId="4F30669D" w:rsidR="00ED44F4" w:rsidRPr="005219D0" w:rsidRDefault="00ED44F4">
      <w:pPr>
        <w:rPr>
          <w:rFonts w:ascii="Times New Roman" w:hAnsi="Times New Roman" w:cs="Times New Roman"/>
          <w:b/>
          <w:sz w:val="24"/>
          <w:szCs w:val="24"/>
          <w:lang w:val="en-GB"/>
        </w:rPr>
      </w:pPr>
      <w:r w:rsidRPr="005219D0">
        <w:rPr>
          <w:rFonts w:ascii="Times New Roman" w:hAnsi="Times New Roman" w:cs="Times New Roman"/>
          <w:b/>
          <w:sz w:val="24"/>
          <w:szCs w:val="24"/>
          <w:lang w:val="en-GB"/>
        </w:rPr>
        <w:t>Being Young, Being NE</w:t>
      </w:r>
      <w:bookmarkStart w:id="0" w:name="_GoBack"/>
      <w:bookmarkEnd w:id="0"/>
      <w:r w:rsidRPr="005219D0">
        <w:rPr>
          <w:rFonts w:ascii="Times New Roman" w:hAnsi="Times New Roman" w:cs="Times New Roman"/>
          <w:b/>
          <w:sz w:val="24"/>
          <w:szCs w:val="24"/>
          <w:lang w:val="en-GB"/>
        </w:rPr>
        <w:t xml:space="preserve">ET. A </w:t>
      </w:r>
      <w:r w:rsidR="00D62D1E" w:rsidRPr="005219D0">
        <w:rPr>
          <w:rFonts w:ascii="Times New Roman" w:hAnsi="Times New Roman" w:cs="Times New Roman"/>
          <w:b/>
          <w:sz w:val="24"/>
          <w:szCs w:val="24"/>
          <w:lang w:val="en-GB"/>
        </w:rPr>
        <w:t>Pedagogical reflexion about young adult’s condition in Italy.</w:t>
      </w:r>
    </w:p>
    <w:p w14:paraId="0EDD6463" w14:textId="77777777" w:rsidR="00D62D1E" w:rsidRPr="005219D0" w:rsidRDefault="00D62D1E" w:rsidP="009439C6">
      <w:pPr>
        <w:jc w:val="both"/>
        <w:rPr>
          <w:rFonts w:ascii="Times New Roman" w:hAnsi="Times New Roman" w:cs="Times New Roman"/>
          <w:sz w:val="24"/>
          <w:szCs w:val="24"/>
          <w:lang w:val="en-GB"/>
        </w:rPr>
      </w:pPr>
    </w:p>
    <w:p w14:paraId="1771ED4F" w14:textId="6E77455B" w:rsidR="009439C6" w:rsidRPr="005219D0" w:rsidRDefault="00721C51" w:rsidP="009439C6">
      <w:pPr>
        <w:jc w:val="both"/>
        <w:rPr>
          <w:rFonts w:ascii="Times New Roman" w:hAnsi="Times New Roman" w:cs="Times New Roman"/>
          <w:sz w:val="24"/>
          <w:szCs w:val="24"/>
          <w:lang w:val="en-GB"/>
        </w:rPr>
      </w:pPr>
      <w:r w:rsidRPr="005219D0">
        <w:rPr>
          <w:rFonts w:ascii="Times New Roman" w:hAnsi="Times New Roman" w:cs="Times New Roman"/>
          <w:sz w:val="24"/>
          <w:szCs w:val="24"/>
          <w:lang w:val="en-GB"/>
        </w:rPr>
        <w:t>The</w:t>
      </w:r>
      <w:r w:rsidR="00726ABC" w:rsidRPr="005219D0">
        <w:rPr>
          <w:rFonts w:ascii="Times New Roman" w:hAnsi="Times New Roman" w:cs="Times New Roman"/>
          <w:sz w:val="24"/>
          <w:szCs w:val="24"/>
          <w:lang w:val="en-GB"/>
        </w:rPr>
        <w:t xml:space="preserve"> paper reviews international research in the field of education and critical pedagogy, trying to explore the category of “NEET” (</w:t>
      </w:r>
      <w:r w:rsidR="00A1697E" w:rsidRPr="005219D0">
        <w:rPr>
          <w:rFonts w:ascii="Times New Roman" w:hAnsi="Times New Roman" w:cs="Times New Roman"/>
          <w:sz w:val="24"/>
          <w:szCs w:val="24"/>
          <w:lang w:val="en-GB"/>
        </w:rPr>
        <w:t xml:space="preserve">Young people </w:t>
      </w:r>
      <w:r w:rsidR="00726ABC" w:rsidRPr="005219D0">
        <w:rPr>
          <w:rFonts w:ascii="Times New Roman" w:hAnsi="Times New Roman" w:cs="Times New Roman"/>
          <w:sz w:val="24"/>
          <w:szCs w:val="24"/>
          <w:lang w:val="en-GB"/>
        </w:rPr>
        <w:t>Not in Education, Employment or Training)</w:t>
      </w:r>
      <w:r w:rsidR="00FC53B5" w:rsidRPr="005219D0">
        <w:rPr>
          <w:rFonts w:ascii="Times New Roman" w:hAnsi="Times New Roman" w:cs="Times New Roman"/>
          <w:sz w:val="24"/>
          <w:szCs w:val="24"/>
          <w:lang w:val="en-GB"/>
        </w:rPr>
        <w:t xml:space="preserve"> and some of the basic</w:t>
      </w:r>
      <w:r w:rsidR="00366B78" w:rsidRPr="005219D0">
        <w:rPr>
          <w:rFonts w:ascii="Times New Roman" w:hAnsi="Times New Roman" w:cs="Times New Roman"/>
          <w:sz w:val="24"/>
          <w:szCs w:val="24"/>
          <w:lang w:val="en-GB"/>
        </w:rPr>
        <w:t xml:space="preserve"> </w:t>
      </w:r>
      <w:r w:rsidR="004D7F2F" w:rsidRPr="005219D0">
        <w:rPr>
          <w:rFonts w:ascii="Times New Roman" w:hAnsi="Times New Roman" w:cs="Times New Roman"/>
          <w:sz w:val="24"/>
          <w:szCs w:val="24"/>
          <w:lang w:val="en-GB"/>
        </w:rPr>
        <w:t xml:space="preserve">but critical </w:t>
      </w:r>
      <w:r w:rsidR="001968BC" w:rsidRPr="005219D0">
        <w:rPr>
          <w:rFonts w:ascii="Times New Roman" w:hAnsi="Times New Roman" w:cs="Times New Roman"/>
          <w:sz w:val="24"/>
          <w:szCs w:val="24"/>
          <w:lang w:val="en-GB"/>
        </w:rPr>
        <w:t>questions that turn around it</w:t>
      </w:r>
      <w:r w:rsidR="00366B78" w:rsidRPr="005219D0">
        <w:rPr>
          <w:rFonts w:ascii="Times New Roman" w:hAnsi="Times New Roman" w:cs="Times New Roman"/>
          <w:sz w:val="24"/>
          <w:szCs w:val="24"/>
          <w:lang w:val="en-GB"/>
        </w:rPr>
        <w:t>.</w:t>
      </w:r>
      <w:r w:rsidR="00053D4C" w:rsidRPr="005219D0">
        <w:rPr>
          <w:rFonts w:ascii="Times New Roman" w:hAnsi="Times New Roman" w:cs="Times New Roman"/>
          <w:sz w:val="24"/>
          <w:szCs w:val="24"/>
          <w:lang w:val="en-GB"/>
        </w:rPr>
        <w:t xml:space="preserve"> Who are those people? What are their needs</w:t>
      </w:r>
      <w:r w:rsidR="00E8141D" w:rsidRPr="005219D0">
        <w:rPr>
          <w:rFonts w:ascii="Times New Roman" w:hAnsi="Times New Roman" w:cs="Times New Roman"/>
          <w:sz w:val="24"/>
          <w:szCs w:val="24"/>
          <w:lang w:val="en-GB"/>
        </w:rPr>
        <w:t xml:space="preserve"> and aspirations? What kind of</w:t>
      </w:r>
      <w:r w:rsidR="00053D4C" w:rsidRPr="005219D0">
        <w:rPr>
          <w:rFonts w:ascii="Times New Roman" w:hAnsi="Times New Roman" w:cs="Times New Roman"/>
          <w:sz w:val="24"/>
          <w:szCs w:val="24"/>
          <w:lang w:val="en-GB"/>
        </w:rPr>
        <w:t xml:space="preserve"> vision</w:t>
      </w:r>
      <w:r w:rsidR="00E8141D" w:rsidRPr="005219D0">
        <w:rPr>
          <w:rFonts w:ascii="Times New Roman" w:hAnsi="Times New Roman" w:cs="Times New Roman"/>
          <w:sz w:val="24"/>
          <w:szCs w:val="24"/>
          <w:lang w:val="en-GB"/>
        </w:rPr>
        <w:t xml:space="preserve"> do</w:t>
      </w:r>
      <w:r w:rsidR="009439C6" w:rsidRPr="005219D0">
        <w:rPr>
          <w:rFonts w:ascii="Times New Roman" w:hAnsi="Times New Roman" w:cs="Times New Roman"/>
          <w:sz w:val="24"/>
          <w:szCs w:val="24"/>
          <w:lang w:val="en-GB"/>
        </w:rPr>
        <w:t xml:space="preserve"> they have about </w:t>
      </w:r>
      <w:r w:rsidR="00E8141D" w:rsidRPr="005219D0">
        <w:rPr>
          <w:rFonts w:ascii="Times New Roman" w:hAnsi="Times New Roman" w:cs="Times New Roman"/>
          <w:sz w:val="24"/>
          <w:szCs w:val="24"/>
          <w:lang w:val="en-GB"/>
        </w:rPr>
        <w:t xml:space="preserve">their </w:t>
      </w:r>
      <w:r w:rsidR="00053D4C" w:rsidRPr="005219D0">
        <w:rPr>
          <w:rFonts w:ascii="Times New Roman" w:hAnsi="Times New Roman" w:cs="Times New Roman"/>
          <w:sz w:val="24"/>
          <w:szCs w:val="24"/>
          <w:lang w:val="en-GB"/>
        </w:rPr>
        <w:t>future</w:t>
      </w:r>
      <w:r w:rsidR="00053059" w:rsidRPr="005219D0">
        <w:rPr>
          <w:rFonts w:ascii="Times New Roman" w:hAnsi="Times New Roman" w:cs="Times New Roman"/>
          <w:sz w:val="24"/>
          <w:szCs w:val="24"/>
          <w:lang w:val="en-GB"/>
        </w:rPr>
        <w:t xml:space="preserve">? </w:t>
      </w:r>
      <w:r w:rsidR="00AB46F4" w:rsidRPr="005219D0">
        <w:rPr>
          <w:rFonts w:ascii="Times New Roman" w:hAnsi="Times New Roman" w:cs="Times New Roman"/>
          <w:sz w:val="24"/>
          <w:szCs w:val="24"/>
          <w:lang w:val="en-GB"/>
        </w:rPr>
        <w:t>And how are these visions affected by “the discourses we live by”?</w:t>
      </w:r>
      <w:r w:rsidR="00726ABC" w:rsidRPr="005219D0">
        <w:rPr>
          <w:rFonts w:ascii="Times New Roman" w:hAnsi="Times New Roman" w:cs="Times New Roman"/>
          <w:sz w:val="24"/>
          <w:szCs w:val="24"/>
          <w:lang w:val="en-GB"/>
        </w:rPr>
        <w:t xml:space="preserve"> </w:t>
      </w:r>
    </w:p>
    <w:p w14:paraId="3D4088B4" w14:textId="1393A454" w:rsidR="00AB46F4" w:rsidRPr="005219D0" w:rsidRDefault="00726ABC" w:rsidP="009439C6">
      <w:pPr>
        <w:jc w:val="both"/>
        <w:rPr>
          <w:rFonts w:ascii="Times New Roman" w:hAnsi="Times New Roman" w:cs="Times New Roman"/>
          <w:sz w:val="24"/>
          <w:szCs w:val="24"/>
          <w:lang w:val="en-GB"/>
        </w:rPr>
      </w:pPr>
      <w:r w:rsidRPr="005219D0">
        <w:rPr>
          <w:rFonts w:ascii="Times New Roman" w:hAnsi="Times New Roman" w:cs="Times New Roman"/>
          <w:sz w:val="24"/>
          <w:szCs w:val="24"/>
          <w:lang w:val="en-GB"/>
        </w:rPr>
        <w:t xml:space="preserve">The paper begins by presenting existing definitions </w:t>
      </w:r>
      <w:r w:rsidR="004D7F2F" w:rsidRPr="005219D0">
        <w:rPr>
          <w:rFonts w:ascii="Times New Roman" w:hAnsi="Times New Roman" w:cs="Times New Roman"/>
          <w:sz w:val="24"/>
          <w:szCs w:val="24"/>
          <w:lang w:val="en-GB"/>
        </w:rPr>
        <w:t xml:space="preserve">and declinations </w:t>
      </w:r>
      <w:r w:rsidRPr="005219D0">
        <w:rPr>
          <w:rFonts w:ascii="Times New Roman" w:hAnsi="Times New Roman" w:cs="Times New Roman"/>
          <w:sz w:val="24"/>
          <w:szCs w:val="24"/>
          <w:lang w:val="en-GB"/>
        </w:rPr>
        <w:t xml:space="preserve">of </w:t>
      </w:r>
      <w:r w:rsidR="00AB46F4" w:rsidRPr="005219D0">
        <w:rPr>
          <w:rFonts w:ascii="Times New Roman" w:hAnsi="Times New Roman" w:cs="Times New Roman"/>
          <w:sz w:val="24"/>
          <w:szCs w:val="24"/>
          <w:lang w:val="en-GB"/>
        </w:rPr>
        <w:t>the word “NEET”</w:t>
      </w:r>
      <w:r w:rsidR="00A209A5" w:rsidRPr="005219D0">
        <w:rPr>
          <w:rFonts w:ascii="Times New Roman" w:hAnsi="Times New Roman" w:cs="Times New Roman"/>
          <w:sz w:val="24"/>
          <w:szCs w:val="24"/>
          <w:lang w:val="en-GB"/>
        </w:rPr>
        <w:t xml:space="preserve"> </w:t>
      </w:r>
      <w:r w:rsidR="00A209A5" w:rsidRPr="005219D0">
        <w:rPr>
          <w:rFonts w:ascii="Times New Roman" w:hAnsi="Times New Roman" w:cs="Times New Roman"/>
          <w:sz w:val="24"/>
          <w:szCs w:val="24"/>
          <w:lang w:val="en-GB"/>
        </w:rPr>
        <w:fldChar w:fldCharType="begin" w:fldLock="1"/>
      </w:r>
      <w:r w:rsidR="008247F6" w:rsidRPr="005219D0">
        <w:rPr>
          <w:rFonts w:ascii="Times New Roman" w:hAnsi="Times New Roman" w:cs="Times New Roman"/>
          <w:sz w:val="24"/>
          <w:szCs w:val="24"/>
          <w:lang w:val="en-GB"/>
        </w:rPr>
        <w:instrText>ADDIN CSL_CITATION { "citationItems" : [ { "id" : "ITEM-1", "itemData" : { "DOI" : "10.1080/13676260600805671", "ISBN" : "1367-6261", "ISSN" : "1367-6261", "abstract" : "There is a widespread current perception that being \u2018NEET\u2019 (not in employment, education or training) presents a major risk for young people of becoming socially excluded. One of the key foci for combating social exclusion thus aims at reducing the numbers of young people who are NEET. This is reflected in the \u2018programme theories\u2019 of the Connexions service, whose effectiveness is measured in relation to targets for reducing the numbers of NEET young people. This paper argues, however, that \u2018NEET\u2019 is a problematic concept that defines young people by what they are not, and subsumes under a negatively-perceived label a heterogeneous mix of young people whose varied situations and difficulties are not conceptualised. Additionally, research evidence suggests that adherence to NEET-reduction targets encourages a \u2018fire-fighting\u2019 approach to working with young people rather than focusing support and intervention on areas where they may be most productive.", "author" : [ { "dropping-particle" : "", "family" : "Yates", "given" : "Scott", "non-dropping-particle" : "", "parse-names" : false, "suffix" : "" }, { "dropping-particle" : "", "family" : "Payne", "given" : "Malcolm", "non-dropping-particle" : "", "parse-names" : false, "suffix" : "" } ], "container-title" : "Journal of Youth Studies", "id" : "ITEM-1", "issue" : "3", "issued" : { "date-parts" : [ [ "2006" ] ] }, "page" : "329-344", "title" : "Not so NEET? A Critique of the Use of \u2018NEET\u2019 in Setting Targets for Interventions with Young People", "type" : "article-journal", "volume" : "9" }, "uris" : [ "http://www.mendeley.com/documents/?uuid=87385aed-f013-45c2-a1c8-f918b25e8bcb" ] } ], "mendeley" : { "formattedCitation" : "(Yates &amp; Payne, 2006)", "plainTextFormattedCitation" : "(Yates &amp; Payne, 2006)", "previouslyFormattedCitation" : "(Yates &amp; Payne, 2006)" }, "properties" : { "noteIndex" : 0 }, "schema" : "https://github.com/citation-style-language/schema/raw/master/csl-citation.json" }</w:instrText>
      </w:r>
      <w:r w:rsidR="00A209A5" w:rsidRPr="005219D0">
        <w:rPr>
          <w:rFonts w:ascii="Times New Roman" w:hAnsi="Times New Roman" w:cs="Times New Roman"/>
          <w:sz w:val="24"/>
          <w:szCs w:val="24"/>
          <w:lang w:val="en-GB"/>
        </w:rPr>
        <w:fldChar w:fldCharType="separate"/>
      </w:r>
      <w:r w:rsidR="00A209A5" w:rsidRPr="005219D0">
        <w:rPr>
          <w:rFonts w:ascii="Times New Roman" w:hAnsi="Times New Roman" w:cs="Times New Roman"/>
          <w:noProof/>
          <w:sz w:val="24"/>
          <w:szCs w:val="24"/>
          <w:lang w:val="en-GB"/>
        </w:rPr>
        <w:t>(Yates &amp; Payne, 2006)</w:t>
      </w:r>
      <w:r w:rsidR="00A209A5" w:rsidRPr="005219D0">
        <w:rPr>
          <w:rFonts w:ascii="Times New Roman" w:hAnsi="Times New Roman" w:cs="Times New Roman"/>
          <w:sz w:val="24"/>
          <w:szCs w:val="24"/>
          <w:lang w:val="en-GB"/>
        </w:rPr>
        <w:fldChar w:fldCharType="end"/>
      </w:r>
      <w:r w:rsidR="001968BC" w:rsidRPr="005219D0">
        <w:rPr>
          <w:rFonts w:ascii="Times New Roman" w:hAnsi="Times New Roman" w:cs="Times New Roman"/>
          <w:sz w:val="24"/>
          <w:szCs w:val="24"/>
          <w:lang w:val="en-GB"/>
        </w:rPr>
        <w:t>. It then</w:t>
      </w:r>
      <w:r w:rsidRPr="005219D0">
        <w:rPr>
          <w:rFonts w:ascii="Times New Roman" w:hAnsi="Times New Roman" w:cs="Times New Roman"/>
          <w:sz w:val="24"/>
          <w:szCs w:val="24"/>
          <w:lang w:val="en-GB"/>
        </w:rPr>
        <w:t xml:space="preserve"> states that </w:t>
      </w:r>
      <w:r w:rsidR="003219E2" w:rsidRPr="005219D0">
        <w:rPr>
          <w:rFonts w:ascii="Times New Roman" w:hAnsi="Times New Roman" w:cs="Times New Roman"/>
          <w:sz w:val="24"/>
          <w:szCs w:val="24"/>
          <w:lang w:val="en-GB"/>
        </w:rPr>
        <w:t>the NEET’s condition</w:t>
      </w:r>
      <w:r w:rsidR="004D7F2F" w:rsidRPr="005219D0">
        <w:rPr>
          <w:rFonts w:ascii="Times New Roman" w:hAnsi="Times New Roman" w:cs="Times New Roman"/>
          <w:sz w:val="24"/>
          <w:szCs w:val="24"/>
          <w:lang w:val="en-GB"/>
        </w:rPr>
        <w:t xml:space="preserve"> should</w:t>
      </w:r>
      <w:r w:rsidRPr="005219D0">
        <w:rPr>
          <w:rFonts w:ascii="Times New Roman" w:hAnsi="Times New Roman" w:cs="Times New Roman"/>
          <w:sz w:val="24"/>
          <w:szCs w:val="24"/>
          <w:lang w:val="en-GB"/>
        </w:rPr>
        <w:t xml:space="preserve"> be understood as the final step in a </w:t>
      </w:r>
      <w:r w:rsidR="001968BC" w:rsidRPr="005219D0">
        <w:rPr>
          <w:rFonts w:ascii="Times New Roman" w:hAnsi="Times New Roman" w:cs="Times New Roman"/>
          <w:sz w:val="24"/>
          <w:szCs w:val="24"/>
          <w:lang w:val="en-GB"/>
        </w:rPr>
        <w:t xml:space="preserve">progressive </w:t>
      </w:r>
      <w:r w:rsidRPr="005219D0">
        <w:rPr>
          <w:rFonts w:ascii="Times New Roman" w:hAnsi="Times New Roman" w:cs="Times New Roman"/>
          <w:sz w:val="24"/>
          <w:szCs w:val="24"/>
          <w:lang w:val="en-GB"/>
        </w:rPr>
        <w:t>process of disengagement</w:t>
      </w:r>
      <w:r w:rsidR="003219E2" w:rsidRPr="005219D0">
        <w:rPr>
          <w:rFonts w:ascii="Times New Roman" w:hAnsi="Times New Roman" w:cs="Times New Roman"/>
          <w:sz w:val="24"/>
          <w:szCs w:val="24"/>
          <w:lang w:val="en-GB"/>
        </w:rPr>
        <w:t xml:space="preserve"> and distrust towards the social system</w:t>
      </w:r>
      <w:r w:rsidR="00AB46F4" w:rsidRPr="005219D0">
        <w:rPr>
          <w:rFonts w:ascii="Times New Roman" w:hAnsi="Times New Roman" w:cs="Times New Roman"/>
          <w:sz w:val="24"/>
          <w:szCs w:val="24"/>
          <w:lang w:val="en-GB"/>
        </w:rPr>
        <w:t xml:space="preserve"> that</w:t>
      </w:r>
      <w:r w:rsidR="001968BC" w:rsidRPr="005219D0">
        <w:rPr>
          <w:rFonts w:ascii="Times New Roman" w:hAnsi="Times New Roman" w:cs="Times New Roman"/>
          <w:sz w:val="24"/>
          <w:szCs w:val="24"/>
          <w:lang w:val="en-GB"/>
        </w:rPr>
        <w:t xml:space="preserve"> is</w:t>
      </w:r>
      <w:r w:rsidR="003219E2" w:rsidRPr="005219D0">
        <w:rPr>
          <w:rFonts w:ascii="Times New Roman" w:hAnsi="Times New Roman" w:cs="Times New Roman"/>
          <w:sz w:val="24"/>
          <w:szCs w:val="24"/>
          <w:lang w:val="en-GB"/>
        </w:rPr>
        <w:t xml:space="preserve"> strictly intertwined</w:t>
      </w:r>
      <w:r w:rsidR="00FC53B5" w:rsidRPr="005219D0">
        <w:rPr>
          <w:rFonts w:ascii="Times New Roman" w:hAnsi="Times New Roman" w:cs="Times New Roman"/>
          <w:sz w:val="24"/>
          <w:szCs w:val="24"/>
          <w:lang w:val="en-GB"/>
        </w:rPr>
        <w:t xml:space="preserve"> with the</w:t>
      </w:r>
      <w:r w:rsidR="003219E2" w:rsidRPr="005219D0">
        <w:rPr>
          <w:rFonts w:ascii="Times New Roman" w:hAnsi="Times New Roman" w:cs="Times New Roman"/>
          <w:sz w:val="24"/>
          <w:szCs w:val="24"/>
          <w:lang w:val="en-GB"/>
        </w:rPr>
        <w:t xml:space="preserve"> educative institutions</w:t>
      </w:r>
      <w:r w:rsidR="00FC53B5" w:rsidRPr="005219D0">
        <w:rPr>
          <w:rFonts w:ascii="Times New Roman" w:hAnsi="Times New Roman" w:cs="Times New Roman"/>
          <w:sz w:val="24"/>
          <w:szCs w:val="24"/>
          <w:lang w:val="en-GB"/>
        </w:rPr>
        <w:t>’ crisis</w:t>
      </w:r>
      <w:r w:rsidR="00AB46F4" w:rsidRPr="005219D0">
        <w:rPr>
          <w:rFonts w:ascii="Times New Roman" w:hAnsi="Times New Roman" w:cs="Times New Roman"/>
          <w:sz w:val="24"/>
          <w:szCs w:val="24"/>
          <w:lang w:val="en-GB"/>
        </w:rPr>
        <w:t xml:space="preserve"> and a defeatist form of </w:t>
      </w:r>
      <w:r w:rsidR="00A209A5" w:rsidRPr="005219D0">
        <w:rPr>
          <w:rFonts w:ascii="Times New Roman" w:hAnsi="Times New Roman" w:cs="Times New Roman"/>
          <w:sz w:val="24"/>
          <w:szCs w:val="24"/>
          <w:lang w:val="en-GB"/>
        </w:rPr>
        <w:t>“</w:t>
      </w:r>
      <w:r w:rsidR="00AB46F4" w:rsidRPr="005219D0">
        <w:rPr>
          <w:rFonts w:ascii="Times New Roman" w:hAnsi="Times New Roman" w:cs="Times New Roman"/>
          <w:sz w:val="24"/>
          <w:szCs w:val="24"/>
          <w:lang w:val="en-GB"/>
        </w:rPr>
        <w:t>common-sense knowledge</w:t>
      </w:r>
      <w:r w:rsidR="00A209A5" w:rsidRPr="005219D0">
        <w:rPr>
          <w:rFonts w:ascii="Times New Roman" w:hAnsi="Times New Roman" w:cs="Times New Roman"/>
          <w:sz w:val="24"/>
          <w:szCs w:val="24"/>
          <w:lang w:val="en-GB"/>
        </w:rPr>
        <w:t>”</w:t>
      </w:r>
      <w:r w:rsidR="002F3CDE" w:rsidRPr="005219D0">
        <w:rPr>
          <w:rFonts w:ascii="Times New Roman" w:hAnsi="Times New Roman" w:cs="Times New Roman"/>
          <w:sz w:val="24"/>
          <w:szCs w:val="24"/>
          <w:lang w:val="en-GB"/>
        </w:rPr>
        <w:t xml:space="preserve"> </w:t>
      </w:r>
      <w:r w:rsidR="002F3CDE" w:rsidRPr="005219D0">
        <w:rPr>
          <w:rFonts w:ascii="Times New Roman" w:hAnsi="Times New Roman" w:cs="Times New Roman"/>
          <w:sz w:val="24"/>
          <w:szCs w:val="24"/>
          <w:lang w:val="en-GB"/>
        </w:rPr>
        <w:fldChar w:fldCharType="begin" w:fldLock="1"/>
      </w:r>
      <w:r w:rsidR="002F3CDE" w:rsidRPr="005219D0">
        <w:rPr>
          <w:rFonts w:ascii="Times New Roman" w:hAnsi="Times New Roman" w:cs="Times New Roman"/>
          <w:sz w:val="24"/>
          <w:szCs w:val="24"/>
          <w:lang w:val="en-GB"/>
        </w:rPr>
        <w:instrText>ADDIN CSL_CITATION { "citationItems" : [ { "id" : "ITEM-1", "itemData" : { "author" : [ { "dropping-particle" : "", "family" : "Bernstein", "given" : "Basil", "non-dropping-particle" : "", "parse-names" : false, "suffix" : "" } ], "container-title" : "British Journal of Sociology of Education", "id" : "ITEM-1", "issue" : "2", "issued" : { "date-parts" : [ [ "1999" ] ] }, "page" : "157\u2013173", "title" : "Vertical and horizontal discourse: An essay.", "type" : "article-journal", "volume" : "20" }, "uris" : [ "http://www.mendeley.com/documents/?uuid=61173597-efe1-408a-88ab-0d48b37d70bb" ] } ], "mendeley" : { "formattedCitation" : "(Bernstein, 1999)", "plainTextFormattedCitation" : "(Bernstein, 1999)", "previouslyFormattedCitation" : "(Bernstein, 1999)" }, "properties" : { "noteIndex" : 0 }, "schema" : "https://github.com/citation-style-language/schema/raw/master/csl-citation.json" }</w:instrText>
      </w:r>
      <w:r w:rsidR="002F3CDE" w:rsidRPr="005219D0">
        <w:rPr>
          <w:rFonts w:ascii="Times New Roman" w:hAnsi="Times New Roman" w:cs="Times New Roman"/>
          <w:sz w:val="24"/>
          <w:szCs w:val="24"/>
          <w:lang w:val="en-GB"/>
        </w:rPr>
        <w:fldChar w:fldCharType="separate"/>
      </w:r>
      <w:r w:rsidR="002F3CDE" w:rsidRPr="005219D0">
        <w:rPr>
          <w:rFonts w:ascii="Times New Roman" w:hAnsi="Times New Roman" w:cs="Times New Roman"/>
          <w:noProof/>
          <w:sz w:val="24"/>
          <w:szCs w:val="24"/>
          <w:lang w:val="en-GB"/>
        </w:rPr>
        <w:t>(Bernstein, 1999)</w:t>
      </w:r>
      <w:r w:rsidR="002F3CDE" w:rsidRPr="005219D0">
        <w:rPr>
          <w:rFonts w:ascii="Times New Roman" w:hAnsi="Times New Roman" w:cs="Times New Roman"/>
          <w:sz w:val="24"/>
          <w:szCs w:val="24"/>
          <w:lang w:val="en-GB"/>
        </w:rPr>
        <w:fldChar w:fldCharType="end"/>
      </w:r>
      <w:r w:rsidRPr="005219D0">
        <w:rPr>
          <w:rFonts w:ascii="Times New Roman" w:hAnsi="Times New Roman" w:cs="Times New Roman"/>
          <w:sz w:val="24"/>
          <w:szCs w:val="24"/>
          <w:lang w:val="en-GB"/>
        </w:rPr>
        <w:t>. Causes that</w:t>
      </w:r>
      <w:r w:rsidR="003219E2" w:rsidRPr="005219D0">
        <w:rPr>
          <w:rFonts w:ascii="Times New Roman" w:hAnsi="Times New Roman" w:cs="Times New Roman"/>
          <w:sz w:val="24"/>
          <w:szCs w:val="24"/>
          <w:lang w:val="en-GB"/>
        </w:rPr>
        <w:t xml:space="preserve"> may</w:t>
      </w:r>
      <w:r w:rsidRPr="005219D0">
        <w:rPr>
          <w:rFonts w:ascii="Times New Roman" w:hAnsi="Times New Roman" w:cs="Times New Roman"/>
          <w:sz w:val="24"/>
          <w:szCs w:val="24"/>
          <w:lang w:val="en-GB"/>
        </w:rPr>
        <w:t xml:space="preserve"> lead to</w:t>
      </w:r>
      <w:r w:rsidR="003219E2" w:rsidRPr="005219D0">
        <w:rPr>
          <w:rFonts w:ascii="Times New Roman" w:hAnsi="Times New Roman" w:cs="Times New Roman"/>
          <w:sz w:val="24"/>
          <w:szCs w:val="24"/>
          <w:lang w:val="en-GB"/>
        </w:rPr>
        <w:t xml:space="preserve"> reach the status of being NEET</w:t>
      </w:r>
      <w:r w:rsidRPr="005219D0">
        <w:rPr>
          <w:rFonts w:ascii="Times New Roman" w:hAnsi="Times New Roman" w:cs="Times New Roman"/>
          <w:sz w:val="24"/>
          <w:szCs w:val="24"/>
          <w:lang w:val="en-GB"/>
        </w:rPr>
        <w:t xml:space="preserve"> are then studied</w:t>
      </w:r>
      <w:r w:rsidR="003219E2" w:rsidRPr="005219D0">
        <w:rPr>
          <w:rFonts w:ascii="Times New Roman" w:hAnsi="Times New Roman" w:cs="Times New Roman"/>
          <w:sz w:val="24"/>
          <w:szCs w:val="24"/>
          <w:lang w:val="en-GB"/>
        </w:rPr>
        <w:t xml:space="preserve"> towards</w:t>
      </w:r>
      <w:r w:rsidR="00FC53B5" w:rsidRPr="005219D0">
        <w:rPr>
          <w:rFonts w:ascii="Times New Roman" w:hAnsi="Times New Roman" w:cs="Times New Roman"/>
          <w:sz w:val="24"/>
          <w:szCs w:val="24"/>
          <w:lang w:val="en-GB"/>
        </w:rPr>
        <w:t xml:space="preserve"> </w:t>
      </w:r>
      <w:r w:rsidR="00AB46F4" w:rsidRPr="005219D0">
        <w:rPr>
          <w:rFonts w:ascii="Times New Roman" w:hAnsi="Times New Roman" w:cs="Times New Roman"/>
          <w:sz w:val="24"/>
          <w:szCs w:val="24"/>
          <w:lang w:val="en-GB"/>
        </w:rPr>
        <w:t>“</w:t>
      </w:r>
      <w:r w:rsidR="00FC53B5" w:rsidRPr="005219D0">
        <w:rPr>
          <w:rFonts w:ascii="Times New Roman" w:hAnsi="Times New Roman" w:cs="Times New Roman"/>
          <w:sz w:val="24"/>
          <w:szCs w:val="24"/>
          <w:lang w:val="en-GB"/>
        </w:rPr>
        <w:t>fragments of</w:t>
      </w:r>
      <w:r w:rsidR="003219E2" w:rsidRPr="005219D0">
        <w:rPr>
          <w:rFonts w:ascii="Times New Roman" w:hAnsi="Times New Roman" w:cs="Times New Roman"/>
          <w:sz w:val="24"/>
          <w:szCs w:val="24"/>
          <w:lang w:val="en-GB"/>
        </w:rPr>
        <w:t xml:space="preserve"> life histories</w:t>
      </w:r>
      <w:r w:rsidR="00AB46F4" w:rsidRPr="005219D0">
        <w:rPr>
          <w:rFonts w:ascii="Times New Roman" w:hAnsi="Times New Roman" w:cs="Times New Roman"/>
          <w:sz w:val="24"/>
          <w:szCs w:val="24"/>
          <w:lang w:val="en-GB"/>
        </w:rPr>
        <w:t>”</w:t>
      </w:r>
      <w:r w:rsidR="008D5586" w:rsidRPr="005219D0">
        <w:rPr>
          <w:rFonts w:ascii="Times New Roman" w:hAnsi="Times New Roman" w:cs="Times New Roman"/>
          <w:sz w:val="24"/>
          <w:szCs w:val="24"/>
          <w:lang w:val="en-GB"/>
        </w:rPr>
        <w:t xml:space="preserve"> </w:t>
      </w:r>
      <w:r w:rsidR="008D5586" w:rsidRPr="005219D0">
        <w:rPr>
          <w:rFonts w:ascii="Times New Roman" w:hAnsi="Times New Roman" w:cs="Times New Roman"/>
          <w:sz w:val="24"/>
          <w:szCs w:val="24"/>
          <w:lang w:val="en-GB"/>
        </w:rPr>
        <w:fldChar w:fldCharType="begin" w:fldLock="1"/>
      </w:r>
      <w:r w:rsidR="008D5586" w:rsidRPr="005219D0">
        <w:rPr>
          <w:rFonts w:ascii="Times New Roman" w:hAnsi="Times New Roman" w:cs="Times New Roman"/>
          <w:sz w:val="24"/>
          <w:szCs w:val="24"/>
          <w:lang w:val="en-GB"/>
        </w:rPr>
        <w:instrText>ADDIN CSL_CITATION { "citationItems" : [ { "id" : "ITEM-1", "itemData" : { "author" : [ { "dropping-particle" : "", "family" : "West", "given" : "Linden", "non-dropping-particle" : "", "parse-names" : false, "suffix" : "" } ], "id" : "ITEM-1", "issued" : { "date-parts" : [ [ "1996" ] ] }, "publisher" : "Routledge", "publisher-place" : "New York", "title" : "Beyond Fragments. Adults, Motivation and Higer Education. A biographical analisys", "type" : "book" }, "uris" : [ "http://www.mendeley.com/documents/?uuid=ae6e5806-5c68-4e85-97d0-d21331003a69" ] } ], "mendeley" : { "formattedCitation" : "(West, 1996)", "plainTextFormattedCitation" : "(West, 1996)", "previouslyFormattedCitation" : "(West, 1996)" }, "properties" : { "noteIndex" : 0 }, "schema" : "https://github.com/citation-style-language/schema/raw/master/csl-citation.json" }</w:instrText>
      </w:r>
      <w:r w:rsidR="008D5586" w:rsidRPr="005219D0">
        <w:rPr>
          <w:rFonts w:ascii="Times New Roman" w:hAnsi="Times New Roman" w:cs="Times New Roman"/>
          <w:sz w:val="24"/>
          <w:szCs w:val="24"/>
          <w:lang w:val="en-GB"/>
        </w:rPr>
        <w:fldChar w:fldCharType="separate"/>
      </w:r>
      <w:r w:rsidR="008D5586" w:rsidRPr="005219D0">
        <w:rPr>
          <w:rFonts w:ascii="Times New Roman" w:hAnsi="Times New Roman" w:cs="Times New Roman"/>
          <w:noProof/>
          <w:sz w:val="24"/>
          <w:szCs w:val="24"/>
          <w:lang w:val="en-GB"/>
        </w:rPr>
        <w:t>(West, 1996)</w:t>
      </w:r>
      <w:r w:rsidR="008D5586" w:rsidRPr="005219D0">
        <w:rPr>
          <w:rFonts w:ascii="Times New Roman" w:hAnsi="Times New Roman" w:cs="Times New Roman"/>
          <w:sz w:val="24"/>
          <w:szCs w:val="24"/>
          <w:lang w:val="en-GB"/>
        </w:rPr>
        <w:fldChar w:fldCharType="end"/>
      </w:r>
      <w:r w:rsidR="00AB46F4" w:rsidRPr="005219D0">
        <w:rPr>
          <w:rFonts w:ascii="Times New Roman" w:hAnsi="Times New Roman" w:cs="Times New Roman"/>
          <w:sz w:val="24"/>
          <w:szCs w:val="24"/>
          <w:lang w:val="en-GB"/>
        </w:rPr>
        <w:t xml:space="preserve"> collected </w:t>
      </w:r>
      <w:r w:rsidR="006C0DC3" w:rsidRPr="005219D0">
        <w:rPr>
          <w:rFonts w:ascii="Times New Roman" w:hAnsi="Times New Roman" w:cs="Times New Roman"/>
          <w:sz w:val="24"/>
          <w:szCs w:val="24"/>
          <w:lang w:val="en-GB"/>
        </w:rPr>
        <w:t xml:space="preserve">on the field, </w:t>
      </w:r>
      <w:r w:rsidR="006111F2" w:rsidRPr="005219D0">
        <w:rPr>
          <w:rFonts w:ascii="Times New Roman" w:hAnsi="Times New Roman" w:cs="Times New Roman"/>
          <w:sz w:val="24"/>
          <w:szCs w:val="24"/>
          <w:lang w:val="en-GB"/>
        </w:rPr>
        <w:t>during several work session</w:t>
      </w:r>
      <w:r w:rsidR="006F34F7" w:rsidRPr="005219D0">
        <w:rPr>
          <w:rFonts w:ascii="Times New Roman" w:hAnsi="Times New Roman" w:cs="Times New Roman"/>
          <w:sz w:val="24"/>
          <w:szCs w:val="24"/>
          <w:lang w:val="en-GB"/>
        </w:rPr>
        <w:t>s</w:t>
      </w:r>
      <w:r w:rsidR="00FC53B5" w:rsidRPr="005219D0">
        <w:rPr>
          <w:rFonts w:ascii="Times New Roman" w:hAnsi="Times New Roman" w:cs="Times New Roman"/>
          <w:sz w:val="24"/>
          <w:szCs w:val="24"/>
          <w:lang w:val="en-GB"/>
        </w:rPr>
        <w:t xml:space="preserve"> inside an Italian Social Service</w:t>
      </w:r>
      <w:r w:rsidR="003219E2" w:rsidRPr="005219D0">
        <w:rPr>
          <w:rFonts w:ascii="Times New Roman" w:hAnsi="Times New Roman" w:cs="Times New Roman"/>
          <w:sz w:val="24"/>
          <w:szCs w:val="24"/>
          <w:lang w:val="en-GB"/>
        </w:rPr>
        <w:t xml:space="preserve">. </w:t>
      </w:r>
    </w:p>
    <w:p w14:paraId="644EAD2D" w14:textId="59BEF7D8" w:rsidR="009439C6" w:rsidRPr="005219D0" w:rsidRDefault="003219E2" w:rsidP="009439C6">
      <w:pPr>
        <w:jc w:val="both"/>
        <w:rPr>
          <w:rFonts w:ascii="Times New Roman" w:hAnsi="Times New Roman" w:cs="Times New Roman"/>
          <w:sz w:val="24"/>
          <w:szCs w:val="24"/>
          <w:lang w:val="en-GB"/>
        </w:rPr>
      </w:pPr>
      <w:r w:rsidRPr="005219D0">
        <w:rPr>
          <w:rFonts w:ascii="Times New Roman" w:hAnsi="Times New Roman" w:cs="Times New Roman"/>
          <w:sz w:val="24"/>
          <w:szCs w:val="24"/>
          <w:lang w:val="en-GB"/>
        </w:rPr>
        <w:t>T</w:t>
      </w:r>
      <w:r w:rsidR="00726ABC" w:rsidRPr="005219D0">
        <w:rPr>
          <w:rFonts w:ascii="Times New Roman" w:hAnsi="Times New Roman" w:cs="Times New Roman"/>
          <w:sz w:val="24"/>
          <w:szCs w:val="24"/>
          <w:lang w:val="en-GB"/>
        </w:rPr>
        <w:t>he paper illustrates</w:t>
      </w:r>
      <w:r w:rsidR="00721C51" w:rsidRPr="005219D0">
        <w:rPr>
          <w:rFonts w:ascii="Times New Roman" w:hAnsi="Times New Roman" w:cs="Times New Roman"/>
          <w:sz w:val="24"/>
          <w:szCs w:val="24"/>
          <w:lang w:val="en-GB"/>
        </w:rPr>
        <w:t xml:space="preserve"> than how </w:t>
      </w:r>
      <w:r w:rsidR="00726ABC" w:rsidRPr="005219D0">
        <w:rPr>
          <w:rFonts w:ascii="Times New Roman" w:hAnsi="Times New Roman" w:cs="Times New Roman"/>
          <w:sz w:val="24"/>
          <w:szCs w:val="24"/>
          <w:lang w:val="en-GB"/>
        </w:rPr>
        <w:t xml:space="preserve">causes of </w:t>
      </w:r>
      <w:r w:rsidR="00A1697E" w:rsidRPr="005219D0">
        <w:rPr>
          <w:rFonts w:ascii="Times New Roman" w:hAnsi="Times New Roman" w:cs="Times New Roman"/>
          <w:sz w:val="24"/>
          <w:szCs w:val="24"/>
          <w:lang w:val="en-GB"/>
        </w:rPr>
        <w:t>becoming</w:t>
      </w:r>
      <w:r w:rsidRPr="005219D0">
        <w:rPr>
          <w:rFonts w:ascii="Times New Roman" w:hAnsi="Times New Roman" w:cs="Times New Roman"/>
          <w:sz w:val="24"/>
          <w:szCs w:val="24"/>
          <w:lang w:val="en-GB"/>
        </w:rPr>
        <w:t xml:space="preserve"> NEET </w:t>
      </w:r>
      <w:r w:rsidR="00726ABC" w:rsidRPr="005219D0">
        <w:rPr>
          <w:rFonts w:ascii="Times New Roman" w:hAnsi="Times New Roman" w:cs="Times New Roman"/>
          <w:sz w:val="24"/>
          <w:szCs w:val="24"/>
          <w:lang w:val="en-GB"/>
        </w:rPr>
        <w:t>ar</w:t>
      </w:r>
      <w:r w:rsidR="00AB46F4" w:rsidRPr="005219D0">
        <w:rPr>
          <w:rFonts w:ascii="Times New Roman" w:hAnsi="Times New Roman" w:cs="Times New Roman"/>
          <w:sz w:val="24"/>
          <w:szCs w:val="24"/>
          <w:lang w:val="en-GB"/>
        </w:rPr>
        <w:t>e highly complex</w:t>
      </w:r>
      <w:r w:rsidR="00FC53B5" w:rsidRPr="005219D0">
        <w:rPr>
          <w:rFonts w:ascii="Times New Roman" w:hAnsi="Times New Roman" w:cs="Times New Roman"/>
          <w:sz w:val="24"/>
          <w:szCs w:val="24"/>
          <w:lang w:val="en-GB"/>
        </w:rPr>
        <w:t xml:space="preserve"> but never detached from a various and widespread condition of fragility</w:t>
      </w:r>
      <w:r w:rsidR="008D5586" w:rsidRPr="005219D0">
        <w:rPr>
          <w:rFonts w:ascii="Times New Roman" w:hAnsi="Times New Roman" w:cs="Times New Roman"/>
          <w:sz w:val="24"/>
          <w:szCs w:val="24"/>
          <w:lang w:val="en-GB"/>
        </w:rPr>
        <w:t xml:space="preserve"> </w:t>
      </w:r>
      <w:r w:rsidR="008D5586" w:rsidRPr="005219D0">
        <w:rPr>
          <w:rFonts w:ascii="Times New Roman" w:hAnsi="Times New Roman" w:cs="Times New Roman"/>
          <w:sz w:val="24"/>
          <w:szCs w:val="24"/>
          <w:lang w:val="en-GB"/>
        </w:rPr>
        <w:fldChar w:fldCharType="begin" w:fldLock="1"/>
      </w:r>
      <w:r w:rsidR="008D5586" w:rsidRPr="005219D0">
        <w:rPr>
          <w:rFonts w:ascii="Times New Roman" w:hAnsi="Times New Roman" w:cs="Times New Roman"/>
          <w:sz w:val="24"/>
          <w:szCs w:val="24"/>
          <w:lang w:val="en-GB"/>
        </w:rPr>
        <w:instrText>ADDIN CSL_CITATION { "citationItems" : [ { "id" : "ITEM-1", "itemData" : { "author" : [ { "dropping-particle" : "", "family" : "Bertolini", "given" : "Piero", "non-dropping-particle" : "", "parse-names" : false, "suffix" : "" }, { "dropping-particle" : "", "family" : "Caronia", "given" : "Letizia", "non-dropping-particle" : "", "parse-names" : false, "suffix" : "" } ], "id" : "ITEM-1", "issued" : { "date-parts" : [ [ "2015" ] ] }, "publisher" : "Franco Angeli", "publisher-place" : "Milano", "title" : "Ragazzi Difficili", "type" : "book" }, "uris" : [ "http://www.mendeley.com/documents/?uuid=652e5eab-5e4c-4f6d-bb5e-ccba484c40f8" ] } ], "mendeley" : { "formattedCitation" : "(Bertolini &amp; Caronia, 2015)", "plainTextFormattedCitation" : "(Bertolini &amp; Caronia, 2015)", "previouslyFormattedCitation" : "(Piero &amp; Caronia, 2015)" }, "properties" : { "noteIndex" : 0 }, "schema" : "https://github.com/citation-style-language/schema/raw/master/csl-citation.json" }</w:instrText>
      </w:r>
      <w:r w:rsidR="008D5586" w:rsidRPr="005219D0">
        <w:rPr>
          <w:rFonts w:ascii="Times New Roman" w:hAnsi="Times New Roman" w:cs="Times New Roman"/>
          <w:sz w:val="24"/>
          <w:szCs w:val="24"/>
          <w:lang w:val="en-GB"/>
        </w:rPr>
        <w:fldChar w:fldCharType="separate"/>
      </w:r>
      <w:r w:rsidR="008D5586" w:rsidRPr="005219D0">
        <w:rPr>
          <w:rFonts w:ascii="Times New Roman" w:hAnsi="Times New Roman" w:cs="Times New Roman"/>
          <w:noProof/>
          <w:sz w:val="24"/>
          <w:szCs w:val="24"/>
          <w:lang w:val="en-GB"/>
        </w:rPr>
        <w:t>(Bertolini &amp; Caronia, 2015)</w:t>
      </w:r>
      <w:r w:rsidR="008D5586" w:rsidRPr="005219D0">
        <w:rPr>
          <w:rFonts w:ascii="Times New Roman" w:hAnsi="Times New Roman" w:cs="Times New Roman"/>
          <w:sz w:val="24"/>
          <w:szCs w:val="24"/>
          <w:lang w:val="en-GB"/>
        </w:rPr>
        <w:fldChar w:fldCharType="end"/>
      </w:r>
      <w:r w:rsidR="009439C6" w:rsidRPr="005219D0">
        <w:rPr>
          <w:rFonts w:ascii="Times New Roman" w:hAnsi="Times New Roman" w:cs="Times New Roman"/>
          <w:sz w:val="24"/>
          <w:szCs w:val="24"/>
          <w:lang w:val="en-GB"/>
        </w:rPr>
        <w:t>. It also observes how being NEET becomes a chronic condition when the young involved adheres t</w:t>
      </w:r>
      <w:r w:rsidR="00721C51" w:rsidRPr="005219D0">
        <w:rPr>
          <w:rFonts w:ascii="Times New Roman" w:hAnsi="Times New Roman" w:cs="Times New Roman"/>
          <w:sz w:val="24"/>
          <w:szCs w:val="24"/>
          <w:lang w:val="en-GB"/>
        </w:rPr>
        <w:t>o various form of “common-sense</w:t>
      </w:r>
      <w:r w:rsidR="009439C6" w:rsidRPr="005219D0">
        <w:rPr>
          <w:rFonts w:ascii="Times New Roman" w:hAnsi="Times New Roman" w:cs="Times New Roman"/>
          <w:sz w:val="24"/>
          <w:szCs w:val="24"/>
          <w:lang w:val="en-GB"/>
        </w:rPr>
        <w:t xml:space="preserve"> knowledge</w:t>
      </w:r>
      <w:r w:rsidR="00721C51" w:rsidRPr="005219D0">
        <w:rPr>
          <w:rFonts w:ascii="Times New Roman" w:hAnsi="Times New Roman" w:cs="Times New Roman"/>
          <w:sz w:val="24"/>
          <w:szCs w:val="24"/>
          <w:lang w:val="en-GB"/>
        </w:rPr>
        <w:t>”</w:t>
      </w:r>
      <w:r w:rsidR="009439C6" w:rsidRPr="005219D0">
        <w:rPr>
          <w:rFonts w:ascii="Times New Roman" w:hAnsi="Times New Roman" w:cs="Times New Roman"/>
          <w:sz w:val="24"/>
          <w:szCs w:val="24"/>
          <w:lang w:val="en-GB"/>
        </w:rPr>
        <w:t xml:space="preserve"> that </w:t>
      </w:r>
      <w:r w:rsidR="00721C51" w:rsidRPr="005219D0">
        <w:rPr>
          <w:rFonts w:ascii="Times New Roman" w:hAnsi="Times New Roman" w:cs="Times New Roman"/>
          <w:sz w:val="24"/>
          <w:szCs w:val="24"/>
          <w:lang w:val="en-GB"/>
        </w:rPr>
        <w:t>stuck the subjects inside their</w:t>
      </w:r>
      <w:r w:rsidR="009439C6" w:rsidRPr="005219D0">
        <w:rPr>
          <w:rFonts w:ascii="Times New Roman" w:hAnsi="Times New Roman" w:cs="Times New Roman"/>
          <w:sz w:val="24"/>
          <w:szCs w:val="24"/>
          <w:lang w:val="en-GB"/>
        </w:rPr>
        <w:t xml:space="preserve"> condition</w:t>
      </w:r>
      <w:r w:rsidR="008D5586" w:rsidRPr="005219D0">
        <w:rPr>
          <w:rFonts w:ascii="Times New Roman" w:hAnsi="Times New Roman" w:cs="Times New Roman"/>
          <w:sz w:val="24"/>
          <w:szCs w:val="24"/>
          <w:lang w:val="en-GB"/>
        </w:rPr>
        <w:t xml:space="preserve"> </w:t>
      </w:r>
      <w:r w:rsidR="008D5586" w:rsidRPr="005219D0">
        <w:rPr>
          <w:rFonts w:ascii="Times New Roman" w:hAnsi="Times New Roman" w:cs="Times New Roman"/>
          <w:sz w:val="24"/>
          <w:szCs w:val="24"/>
          <w:lang w:val="en-GB"/>
        </w:rPr>
        <w:fldChar w:fldCharType="begin" w:fldLock="1"/>
      </w:r>
      <w:r w:rsidR="008D5586" w:rsidRPr="005219D0">
        <w:rPr>
          <w:rFonts w:ascii="Times New Roman" w:hAnsi="Times New Roman" w:cs="Times New Roman"/>
          <w:sz w:val="24"/>
          <w:szCs w:val="24"/>
          <w:lang w:val="en-GB"/>
        </w:rPr>
        <w:instrText>ADDIN CSL_CITATION { "citationItems" : [ { "id" : "ITEM-1", "itemData" : { "author" : [ { "dropping-particle" : "", "family" : "Benasayag", "given" : "Miguel", "non-dropping-particle" : "", "parse-names" : false, "suffix" : "" }, { "dropping-particle" : "", "family" : "Schmit", "given" : "Gerard", "non-dropping-particle" : "", "parse-names" : false, "suffix" : "" } ], "id" : "ITEM-1", "issued" : { "date-parts" : [ [ "2005" ] ] }, "publisher" : "Feltrinelli", "publisher-place" : "Milano", "title" : "L'epoca delle passioni tristi", "type" : "book" }, "uris" : [ "http://www.mendeley.com/documents/?uuid=ab7bc928-fd8d-4f42-b332-3da3eedb1ea8" ] }, { "id" : "ITEM-2", "itemData" : { "author" : [ { "dropping-particle" : "", "family" : "Recalcati", "given" : "Massimo", "non-dropping-particle" : "", "parse-names" : false, "suffix" : "" } ], "id" : "ITEM-2", "issued" : { "date-parts" : [ [ "2015" ] ] }, "publisher" : "Erickson", "publisher-place" : "Trento", "title" : "Il soggetto vuoto. Clinica anaitica delle nuove forme del sintomo", "type" : "book" }, "uris" : [ "http://www.mendeley.com/documents/?uuid=262622d7-2b95-4d4d-9666-944a639785f2" ] } ], "mendeley" : { "formattedCitation" : "(Benasayag &amp; Schmit, 2005; Recalcati, 2015)", "plainTextFormattedCitation" : "(Benasayag &amp; Schmit, 2005; Recalcati, 2015)", "previouslyFormattedCitation" : "(Benasayag &amp; Schmit, 2005; Recalcati, 2015)" }, "properties" : { "noteIndex" : 0 }, "schema" : "https://github.com/citation-style-language/schema/raw/master/csl-citation.json" }</w:instrText>
      </w:r>
      <w:r w:rsidR="008D5586" w:rsidRPr="005219D0">
        <w:rPr>
          <w:rFonts w:ascii="Times New Roman" w:hAnsi="Times New Roman" w:cs="Times New Roman"/>
          <w:sz w:val="24"/>
          <w:szCs w:val="24"/>
          <w:lang w:val="en-GB"/>
        </w:rPr>
        <w:fldChar w:fldCharType="separate"/>
      </w:r>
      <w:r w:rsidR="008D5586" w:rsidRPr="005219D0">
        <w:rPr>
          <w:rFonts w:ascii="Times New Roman" w:hAnsi="Times New Roman" w:cs="Times New Roman"/>
          <w:noProof/>
          <w:sz w:val="24"/>
          <w:szCs w:val="24"/>
          <w:lang w:val="en-GB"/>
        </w:rPr>
        <w:t>(Benasayag &amp; Schmit, 2005; Recalcati, 2015)</w:t>
      </w:r>
      <w:r w:rsidR="008D5586" w:rsidRPr="005219D0">
        <w:rPr>
          <w:rFonts w:ascii="Times New Roman" w:hAnsi="Times New Roman" w:cs="Times New Roman"/>
          <w:sz w:val="24"/>
          <w:szCs w:val="24"/>
          <w:lang w:val="en-GB"/>
        </w:rPr>
        <w:fldChar w:fldCharType="end"/>
      </w:r>
      <w:r w:rsidR="00726ABC" w:rsidRPr="005219D0">
        <w:rPr>
          <w:rFonts w:ascii="Times New Roman" w:hAnsi="Times New Roman" w:cs="Times New Roman"/>
          <w:sz w:val="24"/>
          <w:szCs w:val="24"/>
          <w:lang w:val="en-GB"/>
        </w:rPr>
        <w:t xml:space="preserve">. </w:t>
      </w:r>
    </w:p>
    <w:p w14:paraId="5B1180A9" w14:textId="74ADD7B0" w:rsidR="00DA26CB" w:rsidRPr="005219D0" w:rsidRDefault="00726ABC" w:rsidP="009439C6">
      <w:pPr>
        <w:jc w:val="both"/>
        <w:rPr>
          <w:rFonts w:ascii="Times New Roman" w:hAnsi="Times New Roman" w:cs="Times New Roman"/>
          <w:sz w:val="24"/>
          <w:szCs w:val="24"/>
          <w:lang w:val="en-GB"/>
        </w:rPr>
      </w:pPr>
      <w:r w:rsidRPr="005219D0">
        <w:rPr>
          <w:rFonts w:ascii="Times New Roman" w:hAnsi="Times New Roman" w:cs="Times New Roman"/>
          <w:sz w:val="24"/>
          <w:szCs w:val="24"/>
          <w:lang w:val="en-GB"/>
        </w:rPr>
        <w:t xml:space="preserve">Finally, to address these causes or risk factors, the paper </w:t>
      </w:r>
      <w:r w:rsidR="00366B78" w:rsidRPr="005219D0">
        <w:rPr>
          <w:rFonts w:ascii="Times New Roman" w:hAnsi="Times New Roman" w:cs="Times New Roman"/>
          <w:sz w:val="24"/>
          <w:szCs w:val="24"/>
          <w:lang w:val="en-GB"/>
        </w:rPr>
        <w:t>illustrate</w:t>
      </w:r>
      <w:r w:rsidR="00FC53B5" w:rsidRPr="005219D0">
        <w:rPr>
          <w:rFonts w:ascii="Times New Roman" w:hAnsi="Times New Roman" w:cs="Times New Roman"/>
          <w:sz w:val="24"/>
          <w:szCs w:val="24"/>
          <w:lang w:val="en-GB"/>
        </w:rPr>
        <w:t>s</w:t>
      </w:r>
      <w:r w:rsidR="00366B78" w:rsidRPr="005219D0">
        <w:rPr>
          <w:rFonts w:ascii="Times New Roman" w:hAnsi="Times New Roman" w:cs="Times New Roman"/>
          <w:sz w:val="24"/>
          <w:szCs w:val="24"/>
          <w:lang w:val="en-GB"/>
        </w:rPr>
        <w:t xml:space="preserve"> a </w:t>
      </w:r>
      <w:r w:rsidR="001968BC" w:rsidRPr="005219D0">
        <w:rPr>
          <w:rFonts w:ascii="Times New Roman" w:hAnsi="Times New Roman" w:cs="Times New Roman"/>
          <w:sz w:val="24"/>
          <w:szCs w:val="24"/>
          <w:lang w:val="en-GB"/>
        </w:rPr>
        <w:t>social dreaming</w:t>
      </w:r>
      <w:r w:rsidR="008D5586" w:rsidRPr="005219D0">
        <w:rPr>
          <w:rFonts w:ascii="Times New Roman" w:hAnsi="Times New Roman" w:cs="Times New Roman"/>
          <w:sz w:val="24"/>
          <w:szCs w:val="24"/>
          <w:lang w:val="en-GB"/>
        </w:rPr>
        <w:t xml:space="preserve"> </w:t>
      </w:r>
      <w:r w:rsidR="008D5586" w:rsidRPr="005219D0">
        <w:rPr>
          <w:rFonts w:ascii="Times New Roman" w:hAnsi="Times New Roman" w:cs="Times New Roman"/>
          <w:sz w:val="24"/>
          <w:szCs w:val="24"/>
          <w:lang w:val="en-GB"/>
        </w:rPr>
        <w:fldChar w:fldCharType="begin" w:fldLock="1"/>
      </w:r>
      <w:r w:rsidR="008D5586" w:rsidRPr="005219D0">
        <w:rPr>
          <w:rFonts w:ascii="Times New Roman" w:hAnsi="Times New Roman" w:cs="Times New Roman"/>
          <w:sz w:val="24"/>
          <w:szCs w:val="24"/>
          <w:lang w:val="en-GB"/>
        </w:rPr>
        <w:instrText>ADDIN CSL_CITATION { "citationItems" : [ { "id" : "ITEM-1", "itemData" : { "author" : [ { "dropping-particle" : "", "family" : "Lawrence Gordon", "given" : "W.", "non-dropping-particle" : "", "parse-names" : false, "suffix" : "" } ], "id" : "ITEM-1", "issued" : { "date-parts" : [ [ "2005" ] ] }, "publisher" : "Karnac Books", "publisher-place" : "London", "title" : "Introduction to Social Dreaming. Transforming Thinking", "type" : "book" }, "uris" : [ "http://www.mendeley.com/documents/?uuid=83e21305-26ee-48f3-8037-a7b7a7dc056b" ] } ], "mendeley" : { "formattedCitation" : "(Lawrence Gordon, 2005)", "plainTextFormattedCitation" : "(Lawrence Gordon, 2005)", "previouslyFormattedCitation" : "(Lawrence Gordon, 2005)" }, "properties" : { "noteIndex" : 0 }, "schema" : "https://github.com/citation-style-language/schema/raw/master/csl-citation.json" }</w:instrText>
      </w:r>
      <w:r w:rsidR="008D5586" w:rsidRPr="005219D0">
        <w:rPr>
          <w:rFonts w:ascii="Times New Roman" w:hAnsi="Times New Roman" w:cs="Times New Roman"/>
          <w:sz w:val="24"/>
          <w:szCs w:val="24"/>
          <w:lang w:val="en-GB"/>
        </w:rPr>
        <w:fldChar w:fldCharType="separate"/>
      </w:r>
      <w:r w:rsidR="008D5586" w:rsidRPr="005219D0">
        <w:rPr>
          <w:rFonts w:ascii="Times New Roman" w:hAnsi="Times New Roman" w:cs="Times New Roman"/>
          <w:noProof/>
          <w:sz w:val="24"/>
          <w:szCs w:val="24"/>
          <w:lang w:val="en-GB"/>
        </w:rPr>
        <w:t>(Lawrence Gordon, 2005)</w:t>
      </w:r>
      <w:r w:rsidR="008D5586" w:rsidRPr="005219D0">
        <w:rPr>
          <w:rFonts w:ascii="Times New Roman" w:hAnsi="Times New Roman" w:cs="Times New Roman"/>
          <w:sz w:val="24"/>
          <w:szCs w:val="24"/>
          <w:lang w:val="en-GB"/>
        </w:rPr>
        <w:fldChar w:fldCharType="end"/>
      </w:r>
      <w:r w:rsidR="001968BC" w:rsidRPr="005219D0">
        <w:rPr>
          <w:rFonts w:ascii="Times New Roman" w:hAnsi="Times New Roman" w:cs="Times New Roman"/>
          <w:sz w:val="24"/>
          <w:szCs w:val="24"/>
          <w:lang w:val="en-GB"/>
        </w:rPr>
        <w:t xml:space="preserve"> session </w:t>
      </w:r>
      <w:r w:rsidRPr="005219D0">
        <w:rPr>
          <w:rFonts w:ascii="Times New Roman" w:hAnsi="Times New Roman" w:cs="Times New Roman"/>
          <w:sz w:val="24"/>
          <w:szCs w:val="24"/>
          <w:lang w:val="en-GB"/>
        </w:rPr>
        <w:t>that had been carried out</w:t>
      </w:r>
      <w:r w:rsidR="00FC53B5" w:rsidRPr="005219D0">
        <w:rPr>
          <w:rFonts w:ascii="Times New Roman" w:hAnsi="Times New Roman" w:cs="Times New Roman"/>
          <w:sz w:val="24"/>
          <w:szCs w:val="24"/>
          <w:lang w:val="en-GB"/>
        </w:rPr>
        <w:t xml:space="preserve"> inside the Social </w:t>
      </w:r>
      <w:r w:rsidR="00366B78" w:rsidRPr="005219D0">
        <w:rPr>
          <w:rFonts w:ascii="Times New Roman" w:hAnsi="Times New Roman" w:cs="Times New Roman"/>
          <w:sz w:val="24"/>
          <w:szCs w:val="24"/>
          <w:lang w:val="en-GB"/>
        </w:rPr>
        <w:t>service</w:t>
      </w:r>
      <w:r w:rsidR="00A14F5D" w:rsidRPr="005219D0">
        <w:rPr>
          <w:rFonts w:ascii="Times New Roman" w:hAnsi="Times New Roman" w:cs="Times New Roman"/>
          <w:sz w:val="24"/>
          <w:szCs w:val="24"/>
          <w:lang w:val="en-GB"/>
        </w:rPr>
        <w:t xml:space="preserve"> with the aim </w:t>
      </w:r>
      <w:r w:rsidR="00366B78" w:rsidRPr="005219D0">
        <w:rPr>
          <w:rFonts w:ascii="Times New Roman" w:hAnsi="Times New Roman" w:cs="Times New Roman"/>
          <w:sz w:val="24"/>
          <w:szCs w:val="24"/>
          <w:lang w:val="en-GB"/>
        </w:rPr>
        <w:t xml:space="preserve">to find </w:t>
      </w:r>
      <w:r w:rsidR="00FC53B5" w:rsidRPr="005219D0">
        <w:rPr>
          <w:rFonts w:ascii="Times New Roman" w:hAnsi="Times New Roman" w:cs="Times New Roman"/>
          <w:sz w:val="24"/>
          <w:szCs w:val="24"/>
          <w:lang w:val="en-GB"/>
        </w:rPr>
        <w:t>successful</w:t>
      </w:r>
      <w:r w:rsidR="00366B78" w:rsidRPr="005219D0">
        <w:rPr>
          <w:rFonts w:ascii="Times New Roman" w:hAnsi="Times New Roman" w:cs="Times New Roman"/>
          <w:sz w:val="24"/>
          <w:szCs w:val="24"/>
          <w:lang w:val="en-GB"/>
        </w:rPr>
        <w:t xml:space="preserve"> measure</w:t>
      </w:r>
      <w:r w:rsidR="00FC53B5" w:rsidRPr="005219D0">
        <w:rPr>
          <w:rFonts w:ascii="Times New Roman" w:hAnsi="Times New Roman" w:cs="Times New Roman"/>
          <w:sz w:val="24"/>
          <w:szCs w:val="24"/>
          <w:lang w:val="en-GB"/>
        </w:rPr>
        <w:t>s</w:t>
      </w:r>
      <w:r w:rsidR="00625EE9" w:rsidRPr="005219D0">
        <w:rPr>
          <w:rFonts w:ascii="Times New Roman" w:hAnsi="Times New Roman" w:cs="Times New Roman"/>
          <w:sz w:val="24"/>
          <w:szCs w:val="24"/>
          <w:lang w:val="en-GB"/>
        </w:rPr>
        <w:t xml:space="preserve"> to help those young adults</w:t>
      </w:r>
      <w:r w:rsidR="00366B78" w:rsidRPr="005219D0">
        <w:rPr>
          <w:rFonts w:ascii="Times New Roman" w:hAnsi="Times New Roman" w:cs="Times New Roman"/>
          <w:sz w:val="24"/>
          <w:szCs w:val="24"/>
          <w:lang w:val="en-GB"/>
        </w:rPr>
        <w:t xml:space="preserve"> to </w:t>
      </w:r>
      <w:r w:rsidR="00DA26CB" w:rsidRPr="005219D0">
        <w:rPr>
          <w:rFonts w:ascii="Times New Roman" w:hAnsi="Times New Roman" w:cs="Times New Roman"/>
          <w:sz w:val="24"/>
          <w:szCs w:val="24"/>
          <w:lang w:val="en-GB"/>
        </w:rPr>
        <w:t>redesign their reality</w:t>
      </w:r>
      <w:r w:rsidR="008D5586" w:rsidRPr="005219D0">
        <w:rPr>
          <w:rFonts w:ascii="Times New Roman" w:hAnsi="Times New Roman" w:cs="Times New Roman"/>
          <w:sz w:val="24"/>
          <w:szCs w:val="24"/>
          <w:lang w:val="en-GB"/>
        </w:rPr>
        <w:t xml:space="preserve"> </w:t>
      </w:r>
      <w:r w:rsidR="008D5586" w:rsidRPr="005219D0">
        <w:rPr>
          <w:rFonts w:ascii="Times New Roman" w:hAnsi="Times New Roman" w:cs="Times New Roman"/>
          <w:sz w:val="24"/>
          <w:szCs w:val="24"/>
          <w:lang w:val="en-GB"/>
        </w:rPr>
        <w:fldChar w:fldCharType="begin" w:fldLock="1"/>
      </w:r>
      <w:r w:rsidR="008D5586" w:rsidRPr="005219D0">
        <w:rPr>
          <w:rFonts w:ascii="Times New Roman" w:hAnsi="Times New Roman" w:cs="Times New Roman"/>
          <w:sz w:val="24"/>
          <w:szCs w:val="24"/>
          <w:lang w:val="en-GB"/>
        </w:rPr>
        <w:instrText>ADDIN CSL_CITATION { "citationItems" : [ { "id" : "ITEM-1", "itemData" : { "author" : [ { "dropping-particle" : "", "family" : "Reid", "given" : "Hazel", "non-dropping-particle" : "", "parse-names" : false, "suffix" : "" }, { "dropping-particle" : "", "family" : "West", "given" : "Linden", "non-dropping-particle" : "", "parse-names" : false, "suffix" : "" } ], "id" : "ITEM-1", "issued" : { "date-parts" : [ [ "2015" ] ] }, "publisher" : "Routledge", "publisher-place" : "New York", "title" : "Constructing Narratives of Continuity and Change. A transdisciplinary approach to researching lives", "type" : "book" }, "uris" : [ "http://www.mendeley.com/documents/?uuid=b8a4fa41-2034-45bf-a923-f1c56eb1facc" ] } ], "mendeley" : { "formattedCitation" : "(Reid &amp; West, 2015)", "plainTextFormattedCitation" : "(Reid &amp; West, 2015)", "previouslyFormattedCitation" : "(Reid &amp; West, 2015)" }, "properties" : { "noteIndex" : 0 }, "schema" : "https://github.com/citation-style-language/schema/raw/master/csl-citation.json" }</w:instrText>
      </w:r>
      <w:r w:rsidR="008D5586" w:rsidRPr="005219D0">
        <w:rPr>
          <w:rFonts w:ascii="Times New Roman" w:hAnsi="Times New Roman" w:cs="Times New Roman"/>
          <w:sz w:val="24"/>
          <w:szCs w:val="24"/>
          <w:lang w:val="en-GB"/>
        </w:rPr>
        <w:fldChar w:fldCharType="separate"/>
      </w:r>
      <w:r w:rsidR="008D5586" w:rsidRPr="005219D0">
        <w:rPr>
          <w:rFonts w:ascii="Times New Roman" w:hAnsi="Times New Roman" w:cs="Times New Roman"/>
          <w:noProof/>
          <w:sz w:val="24"/>
          <w:szCs w:val="24"/>
          <w:lang w:val="en-GB"/>
        </w:rPr>
        <w:t>(Reid &amp; West, 2015)</w:t>
      </w:r>
      <w:r w:rsidR="008D5586" w:rsidRPr="005219D0">
        <w:rPr>
          <w:rFonts w:ascii="Times New Roman" w:hAnsi="Times New Roman" w:cs="Times New Roman"/>
          <w:sz w:val="24"/>
          <w:szCs w:val="24"/>
          <w:lang w:val="en-GB"/>
        </w:rPr>
        <w:fldChar w:fldCharType="end"/>
      </w:r>
      <w:r w:rsidR="00DA26CB" w:rsidRPr="005219D0">
        <w:rPr>
          <w:rFonts w:ascii="Times New Roman" w:hAnsi="Times New Roman" w:cs="Times New Roman"/>
          <w:sz w:val="24"/>
          <w:szCs w:val="24"/>
          <w:lang w:val="en-GB"/>
        </w:rPr>
        <w:t xml:space="preserve"> and </w:t>
      </w:r>
      <w:r w:rsidR="00366B78" w:rsidRPr="005219D0">
        <w:rPr>
          <w:rFonts w:ascii="Times New Roman" w:hAnsi="Times New Roman" w:cs="Times New Roman"/>
          <w:sz w:val="24"/>
          <w:szCs w:val="24"/>
          <w:lang w:val="en-GB"/>
        </w:rPr>
        <w:t>approa</w:t>
      </w:r>
      <w:r w:rsidR="004D7F2F" w:rsidRPr="005219D0">
        <w:rPr>
          <w:rFonts w:ascii="Times New Roman" w:hAnsi="Times New Roman" w:cs="Times New Roman"/>
          <w:sz w:val="24"/>
          <w:szCs w:val="24"/>
          <w:lang w:val="en-GB"/>
        </w:rPr>
        <w:t>ch</w:t>
      </w:r>
      <w:r w:rsidR="00366B78" w:rsidRPr="005219D0">
        <w:rPr>
          <w:rFonts w:ascii="Times New Roman" w:hAnsi="Times New Roman" w:cs="Times New Roman"/>
          <w:sz w:val="24"/>
          <w:szCs w:val="24"/>
          <w:lang w:val="en-GB"/>
        </w:rPr>
        <w:t xml:space="preserve"> </w:t>
      </w:r>
      <w:r w:rsidR="00DA26CB" w:rsidRPr="005219D0">
        <w:rPr>
          <w:rFonts w:ascii="Times New Roman" w:hAnsi="Times New Roman" w:cs="Times New Roman"/>
          <w:sz w:val="24"/>
          <w:szCs w:val="24"/>
          <w:lang w:val="en-GB"/>
        </w:rPr>
        <w:t xml:space="preserve">successfully </w:t>
      </w:r>
      <w:r w:rsidR="00366B78" w:rsidRPr="005219D0">
        <w:rPr>
          <w:rFonts w:ascii="Times New Roman" w:hAnsi="Times New Roman" w:cs="Times New Roman"/>
          <w:sz w:val="24"/>
          <w:szCs w:val="24"/>
          <w:lang w:val="en-GB"/>
        </w:rPr>
        <w:t>with the world of work</w:t>
      </w:r>
      <w:r w:rsidR="008247F6" w:rsidRPr="005219D0">
        <w:rPr>
          <w:rFonts w:ascii="Times New Roman" w:hAnsi="Times New Roman" w:cs="Times New Roman"/>
          <w:sz w:val="24"/>
          <w:szCs w:val="24"/>
          <w:lang w:val="en-GB"/>
        </w:rPr>
        <w:t xml:space="preserve"> </w:t>
      </w:r>
      <w:r w:rsidR="008247F6" w:rsidRPr="005219D0">
        <w:rPr>
          <w:rFonts w:ascii="Times New Roman" w:hAnsi="Times New Roman" w:cs="Times New Roman"/>
          <w:sz w:val="24"/>
          <w:szCs w:val="24"/>
          <w:lang w:val="en-GB"/>
        </w:rPr>
        <w:fldChar w:fldCharType="begin" w:fldLock="1"/>
      </w:r>
      <w:r w:rsidR="008D5586" w:rsidRPr="005219D0">
        <w:rPr>
          <w:rFonts w:ascii="Times New Roman" w:hAnsi="Times New Roman" w:cs="Times New Roman"/>
          <w:sz w:val="24"/>
          <w:szCs w:val="24"/>
          <w:lang w:val="en-GB"/>
        </w:rPr>
        <w:instrText>ADDIN CSL_CITATION { "citationItems" : [ { "id" : "ITEM-1", "itemData" : { "author" : [ { "dropping-particle" : "", "family" : "Beck", "given" : "Urlrich", "non-dropping-particle" : "", "parse-names" : false, "suffix" : "" } ], "id" : "ITEM-1", "issued" : { "date-parts" : [ [ "1999" ] ] }, "publisher" : "Blackwell Publishes", "publisher-place" : "Cambridge", "title" : "The Brave New World of Work", "type" : "book" }, "uris" : [ "http://www.mendeley.com/documents/?uuid=15958ae6-a169-4d7e-872c-75e486449f31" ] } ], "mendeley" : { "formattedCitation" : "(Beck, 1999)", "plainTextFormattedCitation" : "(Beck, 1999)", "previouslyFormattedCitation" : "(Beck, 1999)" }, "properties" : { "noteIndex" : 0 }, "schema" : "https://github.com/citation-style-language/schema/raw/master/csl-citation.json" }</w:instrText>
      </w:r>
      <w:r w:rsidR="008247F6" w:rsidRPr="005219D0">
        <w:rPr>
          <w:rFonts w:ascii="Times New Roman" w:hAnsi="Times New Roman" w:cs="Times New Roman"/>
          <w:sz w:val="24"/>
          <w:szCs w:val="24"/>
          <w:lang w:val="en-GB"/>
        </w:rPr>
        <w:fldChar w:fldCharType="separate"/>
      </w:r>
      <w:r w:rsidR="008247F6" w:rsidRPr="005219D0">
        <w:rPr>
          <w:rFonts w:ascii="Times New Roman" w:hAnsi="Times New Roman" w:cs="Times New Roman"/>
          <w:noProof/>
          <w:sz w:val="24"/>
          <w:szCs w:val="24"/>
          <w:lang w:val="en-GB"/>
        </w:rPr>
        <w:t>(Beck, 1999)</w:t>
      </w:r>
      <w:r w:rsidR="008247F6" w:rsidRPr="005219D0">
        <w:rPr>
          <w:rFonts w:ascii="Times New Roman" w:hAnsi="Times New Roman" w:cs="Times New Roman"/>
          <w:sz w:val="24"/>
          <w:szCs w:val="24"/>
          <w:lang w:val="en-GB"/>
        </w:rPr>
        <w:fldChar w:fldCharType="end"/>
      </w:r>
      <w:r w:rsidR="00366B78" w:rsidRPr="005219D0">
        <w:rPr>
          <w:rFonts w:ascii="Times New Roman" w:hAnsi="Times New Roman" w:cs="Times New Roman"/>
          <w:sz w:val="24"/>
          <w:szCs w:val="24"/>
          <w:lang w:val="en-GB"/>
        </w:rPr>
        <w:t xml:space="preserve">. </w:t>
      </w:r>
    </w:p>
    <w:p w14:paraId="21D7E539" w14:textId="1D67CC1E" w:rsidR="00726ABC" w:rsidRPr="005219D0" w:rsidRDefault="00726ABC" w:rsidP="009439C6">
      <w:pPr>
        <w:jc w:val="both"/>
        <w:rPr>
          <w:rFonts w:ascii="Times New Roman" w:hAnsi="Times New Roman" w:cs="Times New Roman"/>
          <w:sz w:val="24"/>
          <w:szCs w:val="24"/>
          <w:lang w:val="en-GB"/>
        </w:rPr>
      </w:pPr>
      <w:r w:rsidRPr="005219D0">
        <w:rPr>
          <w:rFonts w:ascii="Times New Roman" w:hAnsi="Times New Roman" w:cs="Times New Roman"/>
          <w:sz w:val="24"/>
          <w:szCs w:val="24"/>
          <w:lang w:val="en-GB"/>
        </w:rPr>
        <w:t xml:space="preserve">The paper </w:t>
      </w:r>
      <w:r w:rsidR="004D7F2F" w:rsidRPr="005219D0">
        <w:rPr>
          <w:rFonts w:ascii="Times New Roman" w:hAnsi="Times New Roman" w:cs="Times New Roman"/>
          <w:sz w:val="24"/>
          <w:szCs w:val="24"/>
          <w:lang w:val="en-GB"/>
        </w:rPr>
        <w:t xml:space="preserve">concludes by presenting </w:t>
      </w:r>
      <w:r w:rsidR="00AC363B" w:rsidRPr="005219D0">
        <w:rPr>
          <w:rFonts w:ascii="Times New Roman" w:hAnsi="Times New Roman" w:cs="Times New Roman"/>
          <w:sz w:val="24"/>
          <w:szCs w:val="24"/>
          <w:lang w:val="en-GB"/>
        </w:rPr>
        <w:t>social dreaming</w:t>
      </w:r>
      <w:r w:rsidR="00D72853" w:rsidRPr="005219D0">
        <w:rPr>
          <w:rFonts w:ascii="Times New Roman" w:hAnsi="Times New Roman" w:cs="Times New Roman"/>
          <w:sz w:val="24"/>
          <w:szCs w:val="24"/>
          <w:lang w:val="en-GB"/>
        </w:rPr>
        <w:t xml:space="preserve"> as a </w:t>
      </w:r>
      <w:r w:rsidR="004D7F2F" w:rsidRPr="005219D0">
        <w:rPr>
          <w:rFonts w:ascii="Times New Roman" w:hAnsi="Times New Roman" w:cs="Times New Roman"/>
          <w:sz w:val="24"/>
          <w:szCs w:val="24"/>
          <w:lang w:val="en-GB"/>
        </w:rPr>
        <w:t>possible</w:t>
      </w:r>
      <w:r w:rsidR="00D72853" w:rsidRPr="005219D0">
        <w:rPr>
          <w:rFonts w:ascii="Times New Roman" w:hAnsi="Times New Roman" w:cs="Times New Roman"/>
          <w:sz w:val="24"/>
          <w:szCs w:val="24"/>
          <w:lang w:val="en-GB"/>
        </w:rPr>
        <w:t xml:space="preserve"> solution</w:t>
      </w:r>
      <w:r w:rsidR="004D7F2F" w:rsidRPr="005219D0">
        <w:rPr>
          <w:rFonts w:ascii="Times New Roman" w:hAnsi="Times New Roman" w:cs="Times New Roman"/>
          <w:sz w:val="24"/>
          <w:szCs w:val="24"/>
          <w:lang w:val="en-GB"/>
        </w:rPr>
        <w:t xml:space="preserve"> of integration</w:t>
      </w:r>
      <w:r w:rsidRPr="005219D0">
        <w:rPr>
          <w:rFonts w:ascii="Times New Roman" w:hAnsi="Times New Roman" w:cs="Times New Roman"/>
          <w:sz w:val="24"/>
          <w:szCs w:val="24"/>
          <w:lang w:val="en-GB"/>
        </w:rPr>
        <w:t xml:space="preserve"> </w:t>
      </w:r>
      <w:r w:rsidR="00D72853" w:rsidRPr="005219D0">
        <w:rPr>
          <w:rFonts w:ascii="Times New Roman" w:hAnsi="Times New Roman" w:cs="Times New Roman"/>
          <w:sz w:val="24"/>
          <w:szCs w:val="24"/>
          <w:lang w:val="en-GB"/>
        </w:rPr>
        <w:t>and auto-formation</w:t>
      </w:r>
      <w:r w:rsidRPr="005219D0">
        <w:rPr>
          <w:rFonts w:ascii="Times New Roman" w:hAnsi="Times New Roman" w:cs="Times New Roman"/>
          <w:sz w:val="24"/>
          <w:szCs w:val="24"/>
          <w:lang w:val="en-GB"/>
        </w:rPr>
        <w:t xml:space="preserve"> and emphasizes that </w:t>
      </w:r>
      <w:r w:rsidR="00366B78" w:rsidRPr="005219D0">
        <w:rPr>
          <w:rFonts w:ascii="Times New Roman" w:hAnsi="Times New Roman" w:cs="Times New Roman"/>
          <w:sz w:val="24"/>
          <w:szCs w:val="24"/>
          <w:lang w:val="en-GB"/>
        </w:rPr>
        <w:t>keeping the attention on</w:t>
      </w:r>
      <w:r w:rsidR="004D7F2F" w:rsidRPr="005219D0">
        <w:rPr>
          <w:rFonts w:ascii="Times New Roman" w:hAnsi="Times New Roman" w:cs="Times New Roman"/>
          <w:sz w:val="24"/>
          <w:szCs w:val="24"/>
          <w:lang w:val="en-GB"/>
        </w:rPr>
        <w:t xml:space="preserve"> people’s</w:t>
      </w:r>
      <w:r w:rsidR="00366B78" w:rsidRPr="005219D0">
        <w:rPr>
          <w:rFonts w:ascii="Times New Roman" w:hAnsi="Times New Roman" w:cs="Times New Roman"/>
          <w:sz w:val="24"/>
          <w:szCs w:val="24"/>
          <w:lang w:val="en-GB"/>
        </w:rPr>
        <w:t xml:space="preserve"> life histories</w:t>
      </w:r>
      <w:r w:rsidR="00D72853" w:rsidRPr="005219D0">
        <w:rPr>
          <w:rFonts w:ascii="Times New Roman" w:hAnsi="Times New Roman" w:cs="Times New Roman"/>
          <w:sz w:val="24"/>
          <w:szCs w:val="24"/>
          <w:lang w:val="en-GB"/>
        </w:rPr>
        <w:t xml:space="preserve"> and desires</w:t>
      </w:r>
      <w:r w:rsidR="00366B78" w:rsidRPr="005219D0">
        <w:rPr>
          <w:rFonts w:ascii="Times New Roman" w:hAnsi="Times New Roman" w:cs="Times New Roman"/>
          <w:sz w:val="24"/>
          <w:szCs w:val="24"/>
          <w:lang w:val="en-GB"/>
        </w:rPr>
        <w:t xml:space="preserve"> can be the key to engage young</w:t>
      </w:r>
      <w:r w:rsidR="00DA26CB" w:rsidRPr="005219D0">
        <w:rPr>
          <w:rFonts w:ascii="Times New Roman" w:hAnsi="Times New Roman" w:cs="Times New Roman"/>
          <w:sz w:val="24"/>
          <w:szCs w:val="24"/>
          <w:lang w:val="en-GB"/>
        </w:rPr>
        <w:t xml:space="preserve"> adults and find a way to</w:t>
      </w:r>
      <w:r w:rsidR="00366B78" w:rsidRPr="005219D0">
        <w:rPr>
          <w:rFonts w:ascii="Times New Roman" w:hAnsi="Times New Roman" w:cs="Times New Roman"/>
          <w:sz w:val="24"/>
          <w:szCs w:val="24"/>
          <w:lang w:val="en-GB"/>
        </w:rPr>
        <w:t xml:space="preserve"> support them in their personal growth. </w:t>
      </w:r>
    </w:p>
    <w:p w14:paraId="72818356" w14:textId="59602542" w:rsidR="00D72853" w:rsidRPr="005219D0" w:rsidRDefault="00D72853">
      <w:pPr>
        <w:rPr>
          <w:rFonts w:ascii="Times New Roman" w:hAnsi="Times New Roman" w:cs="Times New Roman"/>
          <w:sz w:val="24"/>
          <w:szCs w:val="24"/>
          <w:lang w:val="en-GB"/>
        </w:rPr>
      </w:pPr>
    </w:p>
    <w:p w14:paraId="588237A8" w14:textId="1AF41FA0" w:rsidR="00ED44F4" w:rsidRPr="005219D0" w:rsidRDefault="00ED44F4">
      <w:pPr>
        <w:rPr>
          <w:rFonts w:ascii="Times New Roman" w:hAnsi="Times New Roman" w:cs="Times New Roman"/>
          <w:sz w:val="24"/>
          <w:szCs w:val="24"/>
          <w:lang w:val="en-GB"/>
        </w:rPr>
      </w:pPr>
      <w:r w:rsidRPr="005219D0">
        <w:rPr>
          <w:rFonts w:ascii="Times New Roman" w:hAnsi="Times New Roman" w:cs="Times New Roman"/>
          <w:sz w:val="24"/>
          <w:szCs w:val="24"/>
          <w:lang w:val="en-GB"/>
        </w:rPr>
        <w:t>Bibliography</w:t>
      </w:r>
    </w:p>
    <w:p w14:paraId="499C41BC" w14:textId="76992F7C" w:rsidR="008D5586" w:rsidRPr="005219D0" w:rsidRDefault="0055742E"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5219D0">
        <w:rPr>
          <w:rFonts w:ascii="Times New Roman" w:eastAsia="Times New Roman" w:hAnsi="Times New Roman" w:cs="Times New Roman"/>
          <w:sz w:val="24"/>
          <w:szCs w:val="24"/>
          <w:lang w:val="en-GB" w:eastAsia="it-IT"/>
        </w:rPr>
        <w:fldChar w:fldCharType="begin" w:fldLock="1"/>
      </w:r>
      <w:r w:rsidRPr="005219D0">
        <w:rPr>
          <w:rFonts w:ascii="Times New Roman" w:hAnsi="Times New Roman" w:cs="Times New Roman"/>
          <w:sz w:val="24"/>
          <w:szCs w:val="24"/>
          <w:lang w:val="en-GB"/>
        </w:rPr>
        <w:instrText xml:space="preserve">ADDIN Mendeley Bibliography CSL_BIBLIOGRAPHY </w:instrText>
      </w:r>
      <w:r w:rsidRPr="005219D0">
        <w:rPr>
          <w:rFonts w:ascii="Times New Roman" w:eastAsia="Times New Roman" w:hAnsi="Times New Roman" w:cs="Times New Roman"/>
          <w:sz w:val="24"/>
          <w:szCs w:val="24"/>
          <w:lang w:val="en-GB" w:eastAsia="it-IT"/>
        </w:rPr>
        <w:fldChar w:fldCharType="separate"/>
      </w:r>
      <w:r w:rsidR="008D5586" w:rsidRPr="005219D0">
        <w:rPr>
          <w:rFonts w:ascii="Times New Roman" w:hAnsi="Times New Roman" w:cs="Times New Roman"/>
          <w:noProof/>
          <w:sz w:val="24"/>
          <w:szCs w:val="24"/>
          <w:lang w:val="en-GB"/>
        </w:rPr>
        <w:t xml:space="preserve">Beck, U. (1999). </w:t>
      </w:r>
      <w:r w:rsidR="008D5586" w:rsidRPr="005219D0">
        <w:rPr>
          <w:rFonts w:ascii="Times New Roman" w:hAnsi="Times New Roman" w:cs="Times New Roman"/>
          <w:i/>
          <w:iCs/>
          <w:noProof/>
          <w:sz w:val="24"/>
          <w:szCs w:val="24"/>
          <w:lang w:val="en-GB"/>
        </w:rPr>
        <w:t>The Brave New World of Work</w:t>
      </w:r>
      <w:r w:rsidR="008D5586" w:rsidRPr="005219D0">
        <w:rPr>
          <w:rFonts w:ascii="Times New Roman" w:hAnsi="Times New Roman" w:cs="Times New Roman"/>
          <w:noProof/>
          <w:sz w:val="24"/>
          <w:szCs w:val="24"/>
          <w:lang w:val="en-GB"/>
        </w:rPr>
        <w:t xml:space="preserve">. </w:t>
      </w:r>
      <w:r w:rsidR="008D5586" w:rsidRPr="005219D0">
        <w:rPr>
          <w:rFonts w:ascii="Times New Roman" w:hAnsi="Times New Roman" w:cs="Times New Roman"/>
          <w:noProof/>
          <w:sz w:val="24"/>
          <w:szCs w:val="24"/>
        </w:rPr>
        <w:t>Cambridge: Blackwell Publishes.</w:t>
      </w:r>
    </w:p>
    <w:p w14:paraId="0A92938E"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5219D0">
        <w:rPr>
          <w:rFonts w:ascii="Times New Roman" w:hAnsi="Times New Roman" w:cs="Times New Roman"/>
          <w:noProof/>
          <w:sz w:val="24"/>
          <w:szCs w:val="24"/>
        </w:rPr>
        <w:t xml:space="preserve">Benasayag, M., &amp; Schmit, G. (2005). </w:t>
      </w:r>
      <w:r w:rsidRPr="005219D0">
        <w:rPr>
          <w:rFonts w:ascii="Times New Roman" w:hAnsi="Times New Roman" w:cs="Times New Roman"/>
          <w:i/>
          <w:iCs/>
          <w:noProof/>
          <w:sz w:val="24"/>
          <w:szCs w:val="24"/>
        </w:rPr>
        <w:t>L’epoca delle passioni tristi</w:t>
      </w:r>
      <w:r w:rsidRPr="005219D0">
        <w:rPr>
          <w:rFonts w:ascii="Times New Roman" w:hAnsi="Times New Roman" w:cs="Times New Roman"/>
          <w:noProof/>
          <w:sz w:val="24"/>
          <w:szCs w:val="24"/>
        </w:rPr>
        <w:t>. Milano: Feltrinelli.</w:t>
      </w:r>
    </w:p>
    <w:p w14:paraId="3433624A"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lang w:val="en-GB"/>
        </w:rPr>
      </w:pPr>
      <w:r w:rsidRPr="005219D0">
        <w:rPr>
          <w:rFonts w:ascii="Times New Roman" w:hAnsi="Times New Roman" w:cs="Times New Roman"/>
          <w:noProof/>
          <w:sz w:val="24"/>
          <w:szCs w:val="24"/>
          <w:lang w:val="en-GB"/>
        </w:rPr>
        <w:t xml:space="preserve">Bernstein, B. (1999). Vertical and horizontal discourse: An essay. </w:t>
      </w:r>
      <w:r w:rsidRPr="005219D0">
        <w:rPr>
          <w:rFonts w:ascii="Times New Roman" w:hAnsi="Times New Roman" w:cs="Times New Roman"/>
          <w:i/>
          <w:iCs/>
          <w:noProof/>
          <w:sz w:val="24"/>
          <w:szCs w:val="24"/>
          <w:lang w:val="en-GB"/>
        </w:rPr>
        <w:t>British Journal of Sociology of Education</w:t>
      </w:r>
      <w:r w:rsidRPr="005219D0">
        <w:rPr>
          <w:rFonts w:ascii="Times New Roman" w:hAnsi="Times New Roman" w:cs="Times New Roman"/>
          <w:noProof/>
          <w:sz w:val="24"/>
          <w:szCs w:val="24"/>
          <w:lang w:val="en-GB"/>
        </w:rPr>
        <w:t xml:space="preserve">, </w:t>
      </w:r>
      <w:r w:rsidRPr="005219D0">
        <w:rPr>
          <w:rFonts w:ascii="Times New Roman" w:hAnsi="Times New Roman" w:cs="Times New Roman"/>
          <w:i/>
          <w:iCs/>
          <w:noProof/>
          <w:sz w:val="24"/>
          <w:szCs w:val="24"/>
          <w:lang w:val="en-GB"/>
        </w:rPr>
        <w:t>20</w:t>
      </w:r>
      <w:r w:rsidRPr="005219D0">
        <w:rPr>
          <w:rFonts w:ascii="Times New Roman" w:hAnsi="Times New Roman" w:cs="Times New Roman"/>
          <w:noProof/>
          <w:sz w:val="24"/>
          <w:szCs w:val="24"/>
          <w:lang w:val="en-GB"/>
        </w:rPr>
        <w:t>(2), 157–173.</w:t>
      </w:r>
    </w:p>
    <w:p w14:paraId="324E7119"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5219D0">
        <w:rPr>
          <w:rFonts w:ascii="Times New Roman" w:hAnsi="Times New Roman" w:cs="Times New Roman"/>
          <w:noProof/>
          <w:sz w:val="24"/>
          <w:szCs w:val="24"/>
          <w:lang w:val="en-GB"/>
        </w:rPr>
        <w:t xml:space="preserve">Bertolini, P., &amp; Caronia, L. (2015). </w:t>
      </w:r>
      <w:r w:rsidRPr="005219D0">
        <w:rPr>
          <w:rFonts w:ascii="Times New Roman" w:hAnsi="Times New Roman" w:cs="Times New Roman"/>
          <w:i/>
          <w:iCs/>
          <w:noProof/>
          <w:sz w:val="24"/>
          <w:szCs w:val="24"/>
        </w:rPr>
        <w:t>Ragazzi Difficili</w:t>
      </w:r>
      <w:r w:rsidRPr="005219D0">
        <w:rPr>
          <w:rFonts w:ascii="Times New Roman" w:hAnsi="Times New Roman" w:cs="Times New Roman"/>
          <w:noProof/>
          <w:sz w:val="24"/>
          <w:szCs w:val="24"/>
        </w:rPr>
        <w:t>. Milano: Franco Angeli.</w:t>
      </w:r>
    </w:p>
    <w:p w14:paraId="0655991D"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lang w:val="en-GB"/>
        </w:rPr>
      </w:pPr>
      <w:r w:rsidRPr="005219D0">
        <w:rPr>
          <w:rFonts w:ascii="Times New Roman" w:hAnsi="Times New Roman" w:cs="Times New Roman"/>
          <w:noProof/>
          <w:sz w:val="24"/>
          <w:szCs w:val="24"/>
          <w:lang w:val="en-GB"/>
        </w:rPr>
        <w:t xml:space="preserve">Lawrence Gordon, W. (2005). </w:t>
      </w:r>
      <w:r w:rsidRPr="005219D0">
        <w:rPr>
          <w:rFonts w:ascii="Times New Roman" w:hAnsi="Times New Roman" w:cs="Times New Roman"/>
          <w:i/>
          <w:iCs/>
          <w:noProof/>
          <w:sz w:val="24"/>
          <w:szCs w:val="24"/>
          <w:lang w:val="en-GB"/>
        </w:rPr>
        <w:t>Introduction to Social Dreaming. Transforming Thinking</w:t>
      </w:r>
      <w:r w:rsidRPr="005219D0">
        <w:rPr>
          <w:rFonts w:ascii="Times New Roman" w:hAnsi="Times New Roman" w:cs="Times New Roman"/>
          <w:noProof/>
          <w:sz w:val="24"/>
          <w:szCs w:val="24"/>
          <w:lang w:val="en-GB"/>
        </w:rPr>
        <w:t>. London: Karnac Books.</w:t>
      </w:r>
    </w:p>
    <w:p w14:paraId="1CDF9686"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lang w:val="en-GB"/>
        </w:rPr>
      </w:pPr>
      <w:r w:rsidRPr="005219D0">
        <w:rPr>
          <w:rFonts w:ascii="Times New Roman" w:hAnsi="Times New Roman" w:cs="Times New Roman"/>
          <w:noProof/>
          <w:sz w:val="24"/>
          <w:szCs w:val="24"/>
        </w:rPr>
        <w:t xml:space="preserve">Recalcati, M. (2015). </w:t>
      </w:r>
      <w:r w:rsidRPr="005219D0">
        <w:rPr>
          <w:rFonts w:ascii="Times New Roman" w:hAnsi="Times New Roman" w:cs="Times New Roman"/>
          <w:i/>
          <w:iCs/>
          <w:noProof/>
          <w:sz w:val="24"/>
          <w:szCs w:val="24"/>
        </w:rPr>
        <w:t>Il soggetto vuoto. Clinica anaitica delle nuove forme del sintomo</w:t>
      </w:r>
      <w:r w:rsidRPr="005219D0">
        <w:rPr>
          <w:rFonts w:ascii="Times New Roman" w:hAnsi="Times New Roman" w:cs="Times New Roman"/>
          <w:noProof/>
          <w:sz w:val="24"/>
          <w:szCs w:val="24"/>
        </w:rPr>
        <w:t xml:space="preserve">. </w:t>
      </w:r>
      <w:r w:rsidRPr="005219D0">
        <w:rPr>
          <w:rFonts w:ascii="Times New Roman" w:hAnsi="Times New Roman" w:cs="Times New Roman"/>
          <w:noProof/>
          <w:sz w:val="24"/>
          <w:szCs w:val="24"/>
          <w:lang w:val="en-GB"/>
        </w:rPr>
        <w:t>Trento: Erickson.</w:t>
      </w:r>
    </w:p>
    <w:p w14:paraId="489E53DE"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lang w:val="en-GB"/>
        </w:rPr>
      </w:pPr>
      <w:r w:rsidRPr="005219D0">
        <w:rPr>
          <w:rFonts w:ascii="Times New Roman" w:hAnsi="Times New Roman" w:cs="Times New Roman"/>
          <w:noProof/>
          <w:sz w:val="24"/>
          <w:szCs w:val="24"/>
          <w:lang w:val="en-GB"/>
        </w:rPr>
        <w:t xml:space="preserve">Reid, H., &amp; West, L. (2015). </w:t>
      </w:r>
      <w:r w:rsidRPr="005219D0">
        <w:rPr>
          <w:rFonts w:ascii="Times New Roman" w:hAnsi="Times New Roman" w:cs="Times New Roman"/>
          <w:i/>
          <w:iCs/>
          <w:noProof/>
          <w:sz w:val="24"/>
          <w:szCs w:val="24"/>
          <w:lang w:val="en-GB"/>
        </w:rPr>
        <w:t>Constructing Narratives of Continuity and Change. A transdisciplinary approach to researching lives</w:t>
      </w:r>
      <w:r w:rsidRPr="005219D0">
        <w:rPr>
          <w:rFonts w:ascii="Times New Roman" w:hAnsi="Times New Roman" w:cs="Times New Roman"/>
          <w:noProof/>
          <w:sz w:val="24"/>
          <w:szCs w:val="24"/>
          <w:lang w:val="en-GB"/>
        </w:rPr>
        <w:t>. New York: Routledge.</w:t>
      </w:r>
    </w:p>
    <w:p w14:paraId="7D044688"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lang w:val="en-GB"/>
        </w:rPr>
      </w:pPr>
      <w:r w:rsidRPr="005219D0">
        <w:rPr>
          <w:rFonts w:ascii="Times New Roman" w:hAnsi="Times New Roman" w:cs="Times New Roman"/>
          <w:noProof/>
          <w:sz w:val="24"/>
          <w:szCs w:val="24"/>
          <w:lang w:val="en-GB"/>
        </w:rPr>
        <w:t xml:space="preserve">West, L. (1996). </w:t>
      </w:r>
      <w:r w:rsidRPr="005219D0">
        <w:rPr>
          <w:rFonts w:ascii="Times New Roman" w:hAnsi="Times New Roman" w:cs="Times New Roman"/>
          <w:i/>
          <w:iCs/>
          <w:noProof/>
          <w:sz w:val="24"/>
          <w:szCs w:val="24"/>
          <w:lang w:val="en-GB"/>
        </w:rPr>
        <w:t>Beyond Fragments. Adults, Motivation and Higer Education. A biographical analisys</w:t>
      </w:r>
      <w:r w:rsidRPr="005219D0">
        <w:rPr>
          <w:rFonts w:ascii="Times New Roman" w:hAnsi="Times New Roman" w:cs="Times New Roman"/>
          <w:noProof/>
          <w:sz w:val="24"/>
          <w:szCs w:val="24"/>
          <w:lang w:val="en-GB"/>
        </w:rPr>
        <w:t>. New York: Routledge.</w:t>
      </w:r>
    </w:p>
    <w:p w14:paraId="2812DC46" w14:textId="77777777" w:rsidR="008D5586" w:rsidRPr="005219D0" w:rsidRDefault="008D5586" w:rsidP="008D5586">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5219D0">
        <w:rPr>
          <w:rFonts w:ascii="Times New Roman" w:hAnsi="Times New Roman" w:cs="Times New Roman"/>
          <w:noProof/>
          <w:sz w:val="24"/>
          <w:szCs w:val="24"/>
          <w:lang w:val="en-GB"/>
        </w:rPr>
        <w:t xml:space="preserve">Yates, S., &amp; Payne, M. (2006). Not so NEET? A Critique of the Use of “NEET” in Setting Targets for Interventions with Young People. </w:t>
      </w:r>
      <w:r w:rsidRPr="005219D0">
        <w:rPr>
          <w:rFonts w:ascii="Times New Roman" w:hAnsi="Times New Roman" w:cs="Times New Roman"/>
          <w:i/>
          <w:iCs/>
          <w:noProof/>
          <w:sz w:val="24"/>
          <w:szCs w:val="24"/>
        </w:rPr>
        <w:t>Journal of Youth Studies</w:t>
      </w:r>
      <w:r w:rsidRPr="005219D0">
        <w:rPr>
          <w:rFonts w:ascii="Times New Roman" w:hAnsi="Times New Roman" w:cs="Times New Roman"/>
          <w:noProof/>
          <w:sz w:val="24"/>
          <w:szCs w:val="24"/>
        </w:rPr>
        <w:t xml:space="preserve">, </w:t>
      </w:r>
      <w:r w:rsidRPr="005219D0">
        <w:rPr>
          <w:rFonts w:ascii="Times New Roman" w:hAnsi="Times New Roman" w:cs="Times New Roman"/>
          <w:i/>
          <w:iCs/>
          <w:noProof/>
          <w:sz w:val="24"/>
          <w:szCs w:val="24"/>
        </w:rPr>
        <w:t>9</w:t>
      </w:r>
      <w:r w:rsidRPr="005219D0">
        <w:rPr>
          <w:rFonts w:ascii="Times New Roman" w:hAnsi="Times New Roman" w:cs="Times New Roman"/>
          <w:noProof/>
          <w:sz w:val="24"/>
          <w:szCs w:val="24"/>
        </w:rPr>
        <w:t>(3), 329–344. http://doi.org/10.1080/13676260600805671</w:t>
      </w:r>
    </w:p>
    <w:p w14:paraId="6D986CF4" w14:textId="697C5C81" w:rsidR="00D72853" w:rsidRPr="005219D0" w:rsidRDefault="0055742E">
      <w:pPr>
        <w:rPr>
          <w:rFonts w:ascii="Times New Roman" w:hAnsi="Times New Roman" w:cs="Times New Roman"/>
          <w:sz w:val="24"/>
          <w:szCs w:val="24"/>
          <w:lang w:val="en-GB"/>
        </w:rPr>
      </w:pPr>
      <w:r w:rsidRPr="005219D0">
        <w:rPr>
          <w:rFonts w:ascii="Times New Roman" w:hAnsi="Times New Roman" w:cs="Times New Roman"/>
          <w:sz w:val="24"/>
          <w:szCs w:val="24"/>
          <w:lang w:val="en-GB"/>
        </w:rPr>
        <w:lastRenderedPageBreak/>
        <w:fldChar w:fldCharType="end"/>
      </w:r>
    </w:p>
    <w:sectPr w:rsidR="00D72853" w:rsidRPr="005219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C"/>
    <w:rsid w:val="00053059"/>
    <w:rsid w:val="00053D4C"/>
    <w:rsid w:val="000A49C7"/>
    <w:rsid w:val="001004E0"/>
    <w:rsid w:val="001968BC"/>
    <w:rsid w:val="00210028"/>
    <w:rsid w:val="002F3CDE"/>
    <w:rsid w:val="003219E2"/>
    <w:rsid w:val="00366B78"/>
    <w:rsid w:val="00450859"/>
    <w:rsid w:val="00497D40"/>
    <w:rsid w:val="004D373F"/>
    <w:rsid w:val="004D7F2F"/>
    <w:rsid w:val="005219D0"/>
    <w:rsid w:val="0055742E"/>
    <w:rsid w:val="006111F2"/>
    <w:rsid w:val="00625EE9"/>
    <w:rsid w:val="006C0DC3"/>
    <w:rsid w:val="006F34F7"/>
    <w:rsid w:val="00721C51"/>
    <w:rsid w:val="00726ABC"/>
    <w:rsid w:val="00767624"/>
    <w:rsid w:val="007A4E79"/>
    <w:rsid w:val="008247F6"/>
    <w:rsid w:val="008410B0"/>
    <w:rsid w:val="008D5586"/>
    <w:rsid w:val="009439C6"/>
    <w:rsid w:val="00A003A6"/>
    <w:rsid w:val="00A14F5D"/>
    <w:rsid w:val="00A1697E"/>
    <w:rsid w:val="00A209A5"/>
    <w:rsid w:val="00AB46F4"/>
    <w:rsid w:val="00AC363B"/>
    <w:rsid w:val="00AD007A"/>
    <w:rsid w:val="00BC6C4B"/>
    <w:rsid w:val="00D05413"/>
    <w:rsid w:val="00D369E3"/>
    <w:rsid w:val="00D62D1E"/>
    <w:rsid w:val="00D72853"/>
    <w:rsid w:val="00DA26CB"/>
    <w:rsid w:val="00E10244"/>
    <w:rsid w:val="00E5579B"/>
    <w:rsid w:val="00E8141D"/>
    <w:rsid w:val="00ED44F4"/>
    <w:rsid w:val="00F87EC9"/>
    <w:rsid w:val="00FC5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6F71"/>
  <w15:chartTrackingRefBased/>
  <w15:docId w15:val="{6F62C2AD-467D-4073-9D22-EB92EB24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7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C3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012">
      <w:bodyDiv w:val="1"/>
      <w:marLeft w:val="0"/>
      <w:marRight w:val="0"/>
      <w:marTop w:val="0"/>
      <w:marBottom w:val="0"/>
      <w:divBdr>
        <w:top w:val="none" w:sz="0" w:space="0" w:color="auto"/>
        <w:left w:val="none" w:sz="0" w:space="0" w:color="auto"/>
        <w:bottom w:val="none" w:sz="0" w:space="0" w:color="auto"/>
        <w:right w:val="none" w:sz="0" w:space="0" w:color="auto"/>
      </w:divBdr>
    </w:div>
    <w:div w:id="327682659">
      <w:bodyDiv w:val="1"/>
      <w:marLeft w:val="0"/>
      <w:marRight w:val="0"/>
      <w:marTop w:val="0"/>
      <w:marBottom w:val="0"/>
      <w:divBdr>
        <w:top w:val="none" w:sz="0" w:space="0" w:color="auto"/>
        <w:left w:val="none" w:sz="0" w:space="0" w:color="auto"/>
        <w:bottom w:val="none" w:sz="0" w:space="0" w:color="auto"/>
        <w:right w:val="none" w:sz="0" w:space="0" w:color="auto"/>
      </w:divBdr>
    </w:div>
    <w:div w:id="344525066">
      <w:bodyDiv w:val="1"/>
      <w:marLeft w:val="0"/>
      <w:marRight w:val="0"/>
      <w:marTop w:val="0"/>
      <w:marBottom w:val="0"/>
      <w:divBdr>
        <w:top w:val="none" w:sz="0" w:space="0" w:color="auto"/>
        <w:left w:val="none" w:sz="0" w:space="0" w:color="auto"/>
        <w:bottom w:val="none" w:sz="0" w:space="0" w:color="auto"/>
        <w:right w:val="none" w:sz="0" w:space="0" w:color="auto"/>
      </w:divBdr>
    </w:div>
    <w:div w:id="344550665">
      <w:bodyDiv w:val="1"/>
      <w:marLeft w:val="0"/>
      <w:marRight w:val="0"/>
      <w:marTop w:val="0"/>
      <w:marBottom w:val="0"/>
      <w:divBdr>
        <w:top w:val="none" w:sz="0" w:space="0" w:color="auto"/>
        <w:left w:val="none" w:sz="0" w:space="0" w:color="auto"/>
        <w:bottom w:val="none" w:sz="0" w:space="0" w:color="auto"/>
        <w:right w:val="none" w:sz="0" w:space="0" w:color="auto"/>
      </w:divBdr>
    </w:div>
    <w:div w:id="787310982">
      <w:bodyDiv w:val="1"/>
      <w:marLeft w:val="0"/>
      <w:marRight w:val="0"/>
      <w:marTop w:val="0"/>
      <w:marBottom w:val="0"/>
      <w:divBdr>
        <w:top w:val="none" w:sz="0" w:space="0" w:color="auto"/>
        <w:left w:val="none" w:sz="0" w:space="0" w:color="auto"/>
        <w:bottom w:val="none" w:sz="0" w:space="0" w:color="auto"/>
        <w:right w:val="none" w:sz="0" w:space="0" w:color="auto"/>
      </w:divBdr>
    </w:div>
    <w:div w:id="854000062">
      <w:bodyDiv w:val="1"/>
      <w:marLeft w:val="0"/>
      <w:marRight w:val="0"/>
      <w:marTop w:val="0"/>
      <w:marBottom w:val="0"/>
      <w:divBdr>
        <w:top w:val="none" w:sz="0" w:space="0" w:color="auto"/>
        <w:left w:val="none" w:sz="0" w:space="0" w:color="auto"/>
        <w:bottom w:val="none" w:sz="0" w:space="0" w:color="auto"/>
        <w:right w:val="none" w:sz="0" w:space="0" w:color="auto"/>
      </w:divBdr>
    </w:div>
    <w:div w:id="902834847">
      <w:bodyDiv w:val="1"/>
      <w:marLeft w:val="0"/>
      <w:marRight w:val="0"/>
      <w:marTop w:val="0"/>
      <w:marBottom w:val="0"/>
      <w:divBdr>
        <w:top w:val="none" w:sz="0" w:space="0" w:color="auto"/>
        <w:left w:val="none" w:sz="0" w:space="0" w:color="auto"/>
        <w:bottom w:val="none" w:sz="0" w:space="0" w:color="auto"/>
        <w:right w:val="none" w:sz="0" w:space="0" w:color="auto"/>
      </w:divBdr>
    </w:div>
    <w:div w:id="958803129">
      <w:bodyDiv w:val="1"/>
      <w:marLeft w:val="0"/>
      <w:marRight w:val="0"/>
      <w:marTop w:val="0"/>
      <w:marBottom w:val="0"/>
      <w:divBdr>
        <w:top w:val="none" w:sz="0" w:space="0" w:color="auto"/>
        <w:left w:val="none" w:sz="0" w:space="0" w:color="auto"/>
        <w:bottom w:val="none" w:sz="0" w:space="0" w:color="auto"/>
        <w:right w:val="none" w:sz="0" w:space="0" w:color="auto"/>
      </w:divBdr>
    </w:div>
    <w:div w:id="1006831570">
      <w:bodyDiv w:val="1"/>
      <w:marLeft w:val="0"/>
      <w:marRight w:val="0"/>
      <w:marTop w:val="0"/>
      <w:marBottom w:val="0"/>
      <w:divBdr>
        <w:top w:val="none" w:sz="0" w:space="0" w:color="auto"/>
        <w:left w:val="none" w:sz="0" w:space="0" w:color="auto"/>
        <w:bottom w:val="none" w:sz="0" w:space="0" w:color="auto"/>
        <w:right w:val="none" w:sz="0" w:space="0" w:color="auto"/>
      </w:divBdr>
    </w:div>
    <w:div w:id="1063676392">
      <w:bodyDiv w:val="1"/>
      <w:marLeft w:val="0"/>
      <w:marRight w:val="0"/>
      <w:marTop w:val="0"/>
      <w:marBottom w:val="0"/>
      <w:divBdr>
        <w:top w:val="none" w:sz="0" w:space="0" w:color="auto"/>
        <w:left w:val="none" w:sz="0" w:space="0" w:color="auto"/>
        <w:bottom w:val="none" w:sz="0" w:space="0" w:color="auto"/>
        <w:right w:val="none" w:sz="0" w:space="0" w:color="auto"/>
      </w:divBdr>
    </w:div>
    <w:div w:id="1198278369">
      <w:bodyDiv w:val="1"/>
      <w:marLeft w:val="0"/>
      <w:marRight w:val="0"/>
      <w:marTop w:val="0"/>
      <w:marBottom w:val="0"/>
      <w:divBdr>
        <w:top w:val="none" w:sz="0" w:space="0" w:color="auto"/>
        <w:left w:val="none" w:sz="0" w:space="0" w:color="auto"/>
        <w:bottom w:val="none" w:sz="0" w:space="0" w:color="auto"/>
        <w:right w:val="none" w:sz="0" w:space="0" w:color="auto"/>
      </w:divBdr>
    </w:div>
    <w:div w:id="1317151077">
      <w:bodyDiv w:val="1"/>
      <w:marLeft w:val="0"/>
      <w:marRight w:val="0"/>
      <w:marTop w:val="0"/>
      <w:marBottom w:val="0"/>
      <w:divBdr>
        <w:top w:val="none" w:sz="0" w:space="0" w:color="auto"/>
        <w:left w:val="none" w:sz="0" w:space="0" w:color="auto"/>
        <w:bottom w:val="none" w:sz="0" w:space="0" w:color="auto"/>
        <w:right w:val="none" w:sz="0" w:space="0" w:color="auto"/>
      </w:divBdr>
    </w:div>
    <w:div w:id="1491825244">
      <w:bodyDiv w:val="1"/>
      <w:marLeft w:val="0"/>
      <w:marRight w:val="0"/>
      <w:marTop w:val="0"/>
      <w:marBottom w:val="0"/>
      <w:divBdr>
        <w:top w:val="none" w:sz="0" w:space="0" w:color="auto"/>
        <w:left w:val="none" w:sz="0" w:space="0" w:color="auto"/>
        <w:bottom w:val="none" w:sz="0" w:space="0" w:color="auto"/>
        <w:right w:val="none" w:sz="0" w:space="0" w:color="auto"/>
      </w:divBdr>
    </w:div>
    <w:div w:id="1787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7342-9A9E-48AD-BC84-82FBD1A2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1852</Words>
  <Characters>10562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sciannamea</dc:creator>
  <cp:keywords/>
  <dc:description/>
  <cp:lastModifiedBy>roberta sciannamea</cp:lastModifiedBy>
  <cp:revision>2</cp:revision>
  <dcterms:created xsi:type="dcterms:W3CDTF">2016-12-30T10:56:00Z</dcterms:created>
  <dcterms:modified xsi:type="dcterms:W3CDTF">2016-12-30T10:56:00Z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bcf5ee29-6cc3-398a-9f41-40a6ca1b91ad</vt:lpwstr>
  </property>
</Properties>
</file>